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63373D" w14:textId="77777777" w:rsidR="00A63022" w:rsidRPr="00A63022" w:rsidRDefault="009F364C" w:rsidP="00A63022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Instructions for Submitting your CoC APR</w:t>
      </w:r>
    </w:p>
    <w:p w14:paraId="504B0A28" w14:textId="77777777" w:rsidR="007526BF" w:rsidRDefault="008A2967">
      <w:pPr>
        <w:rPr>
          <w:rFonts w:ascii="Verdana" w:hAnsi="Verdana"/>
        </w:rPr>
      </w:pPr>
      <w:r>
        <w:rPr>
          <w:rFonts w:ascii="Verdana" w:hAnsi="Verdana"/>
        </w:rPr>
        <w:t>This</w:t>
      </w:r>
      <w:r w:rsidR="00341FFD" w:rsidRPr="00A63022">
        <w:rPr>
          <w:rFonts w:ascii="Verdana" w:hAnsi="Verdana"/>
        </w:rPr>
        <w:t xml:space="preserve"> process will let you see your</w:t>
      </w:r>
      <w:r w:rsidR="00DE4DD3" w:rsidRPr="00A63022">
        <w:rPr>
          <w:rFonts w:ascii="Verdana" w:hAnsi="Verdana"/>
        </w:rPr>
        <w:t xml:space="preserve"> expenditures earlier</w:t>
      </w:r>
      <w:r w:rsidR="00341FFD" w:rsidRPr="00A63022">
        <w:rPr>
          <w:rFonts w:ascii="Verdana" w:hAnsi="Verdana"/>
        </w:rPr>
        <w:t xml:space="preserve">, </w:t>
      </w:r>
      <w:r w:rsidR="00A63022" w:rsidRPr="00A63022">
        <w:rPr>
          <w:rFonts w:ascii="Verdana" w:hAnsi="Verdana"/>
        </w:rPr>
        <w:t xml:space="preserve">give you a chance to request KHC Admin dollars </w:t>
      </w:r>
      <w:r w:rsidR="00DD6401">
        <w:rPr>
          <w:rFonts w:ascii="Verdana" w:hAnsi="Verdana"/>
        </w:rPr>
        <w:t>(</w:t>
      </w:r>
      <w:r w:rsidR="00A63022" w:rsidRPr="00A63022">
        <w:rPr>
          <w:rFonts w:ascii="Verdana" w:hAnsi="Verdana"/>
        </w:rPr>
        <w:t xml:space="preserve">if </w:t>
      </w:r>
      <w:r w:rsidR="00937CBA">
        <w:rPr>
          <w:rFonts w:ascii="Verdana" w:hAnsi="Verdana"/>
        </w:rPr>
        <w:t>available</w:t>
      </w:r>
      <w:r w:rsidR="00DD6401">
        <w:rPr>
          <w:rFonts w:ascii="Verdana" w:hAnsi="Verdana"/>
        </w:rPr>
        <w:t>)</w:t>
      </w:r>
      <w:r w:rsidR="00A63022" w:rsidRPr="00A63022">
        <w:rPr>
          <w:rFonts w:ascii="Verdana" w:hAnsi="Verdana"/>
        </w:rPr>
        <w:t>, and help you finalize your numbers with some checks and balances</w:t>
      </w:r>
      <w:r w:rsidR="00DD6401">
        <w:rPr>
          <w:rFonts w:ascii="Verdana" w:hAnsi="Verdana"/>
        </w:rPr>
        <w:t xml:space="preserve">. </w:t>
      </w:r>
      <w:r w:rsidR="00A63022" w:rsidRPr="00A63022">
        <w:rPr>
          <w:rFonts w:ascii="Verdana" w:hAnsi="Verdana"/>
        </w:rPr>
        <w:t>All those</w:t>
      </w:r>
      <w:r w:rsidR="00DE4DD3" w:rsidRPr="00A63022">
        <w:rPr>
          <w:rFonts w:ascii="Verdana" w:hAnsi="Verdana"/>
        </w:rPr>
        <w:t xml:space="preserve"> </w:t>
      </w:r>
      <w:r w:rsidR="00307FB0">
        <w:rPr>
          <w:rFonts w:ascii="Verdana" w:hAnsi="Verdana"/>
        </w:rPr>
        <w:t xml:space="preserve">with </w:t>
      </w:r>
      <w:r>
        <w:rPr>
          <w:rFonts w:ascii="Verdana" w:hAnsi="Verdana"/>
        </w:rPr>
        <w:t>access to your “team” in KHC’s Web Draw system</w:t>
      </w:r>
      <w:r w:rsidR="00307FB0">
        <w:rPr>
          <w:rFonts w:ascii="Verdana" w:hAnsi="Verdana"/>
        </w:rPr>
        <w:t xml:space="preserve"> will</w:t>
      </w:r>
      <w:r w:rsidR="00DE4DD3" w:rsidRPr="00A63022">
        <w:rPr>
          <w:rFonts w:ascii="Verdana" w:hAnsi="Verdana"/>
        </w:rPr>
        <w:t xml:space="preserve"> receive an email </w:t>
      </w:r>
      <w:r>
        <w:rPr>
          <w:rFonts w:ascii="Verdana" w:hAnsi="Verdana"/>
        </w:rPr>
        <w:t>the day your grant ends.  Instructions and a due date for your annual reporting to HUD will be included in the email.</w:t>
      </w:r>
      <w:r w:rsidR="00584CD9">
        <w:rPr>
          <w:rFonts w:ascii="Verdana" w:hAnsi="Verdana"/>
        </w:rPr>
        <w:t xml:space="preserve"> This automated email will come from </w:t>
      </w:r>
      <w:hyperlink r:id="rId7" w:history="1">
        <w:r w:rsidR="00584CD9" w:rsidRPr="00625523">
          <w:rPr>
            <w:rStyle w:val="Hyperlink"/>
            <w:rFonts w:ascii="Verdana" w:hAnsi="Verdana"/>
          </w:rPr>
          <w:t>KHCWebDraw@kentuckyhousing.org</w:t>
        </w:r>
      </w:hyperlink>
      <w:r w:rsidR="00584CD9">
        <w:rPr>
          <w:rFonts w:ascii="Verdana" w:hAnsi="Verdana"/>
        </w:rPr>
        <w:t xml:space="preserve">. </w:t>
      </w:r>
      <w:r w:rsidR="00D401EA">
        <w:rPr>
          <w:rFonts w:ascii="Verdana" w:hAnsi="Verdana"/>
        </w:rPr>
        <w:t xml:space="preserve"> </w:t>
      </w:r>
    </w:p>
    <w:p w14:paraId="69D1890E" w14:textId="77777777" w:rsidR="007526BF" w:rsidRPr="00A63022" w:rsidRDefault="007526BF">
      <w:pPr>
        <w:rPr>
          <w:rFonts w:ascii="Verdana" w:hAnsi="Verdana"/>
        </w:rPr>
      </w:pPr>
      <w:bookmarkStart w:id="0" w:name="_Hlk527553087"/>
      <w:r>
        <w:rPr>
          <w:rFonts w:ascii="Verdana" w:hAnsi="Verdana"/>
        </w:rPr>
        <w:t>If this email did not go to all parties you would like to have notified, please go to the Web Draw system for this project and “add member”</w:t>
      </w:r>
      <w:r w:rsidR="005853AD">
        <w:rPr>
          <w:rFonts w:ascii="Verdana" w:hAnsi="Verdana"/>
        </w:rPr>
        <w:t xml:space="preserve"> to this project</w:t>
      </w:r>
      <w:bookmarkEnd w:id="0"/>
      <w:r w:rsidR="005853AD">
        <w:rPr>
          <w:rFonts w:ascii="Verdana" w:hAnsi="Verdana"/>
        </w:rPr>
        <w:t xml:space="preserve">. </w:t>
      </w:r>
      <w:r w:rsidR="008A2967">
        <w:rPr>
          <w:rFonts w:ascii="Verdana" w:hAnsi="Verdana"/>
        </w:rPr>
        <w:t xml:space="preserve"> </w:t>
      </w:r>
    </w:p>
    <w:p w14:paraId="2683C6D6" w14:textId="77777777" w:rsidR="00A63022" w:rsidRDefault="0066248A">
      <w:pPr>
        <w:rPr>
          <w:rFonts w:ascii="Verdana" w:eastAsia="Times New Roman" w:hAnsi="Verdana"/>
        </w:rPr>
      </w:pPr>
      <w:r>
        <w:rPr>
          <w:rFonts w:ascii="Verdana" w:hAnsi="Verdana"/>
        </w:rPr>
        <w:t>The</w:t>
      </w:r>
      <w:r w:rsidR="00A63022" w:rsidRPr="00A63022">
        <w:rPr>
          <w:rFonts w:ascii="Verdana" w:hAnsi="Verdana"/>
        </w:rPr>
        <w:t xml:space="preserve"> </w:t>
      </w:r>
      <w:r w:rsidR="00A63022">
        <w:rPr>
          <w:rFonts w:ascii="Verdana" w:hAnsi="Verdana"/>
        </w:rPr>
        <w:t>APR</w:t>
      </w:r>
      <w:r w:rsidR="00A63022" w:rsidRPr="00A63022">
        <w:rPr>
          <w:rFonts w:ascii="Verdana" w:hAnsi="Verdana"/>
        </w:rPr>
        <w:t xml:space="preserve"> form </w:t>
      </w:r>
      <w:r>
        <w:rPr>
          <w:rFonts w:ascii="Verdana" w:hAnsi="Verdana"/>
        </w:rPr>
        <w:t xml:space="preserve">can be accessed </w:t>
      </w:r>
      <w:r w:rsidR="00A63022" w:rsidRPr="00A63022">
        <w:rPr>
          <w:rFonts w:ascii="Verdana" w:eastAsia="Times New Roman" w:hAnsi="Verdana"/>
        </w:rPr>
        <w:t xml:space="preserve">from the Draw </w:t>
      </w:r>
      <w:r>
        <w:rPr>
          <w:rFonts w:ascii="Verdana" w:eastAsia="Times New Roman" w:hAnsi="Verdana"/>
        </w:rPr>
        <w:t>s</w:t>
      </w:r>
      <w:r w:rsidR="00A63022" w:rsidRPr="00A63022">
        <w:rPr>
          <w:rFonts w:ascii="Verdana" w:eastAsia="Times New Roman" w:hAnsi="Verdana"/>
        </w:rPr>
        <w:t xml:space="preserve">ystem </w:t>
      </w:r>
      <w:r w:rsidR="00A63022">
        <w:rPr>
          <w:rFonts w:ascii="Verdana" w:eastAsia="Times New Roman" w:hAnsi="Verdana"/>
        </w:rPr>
        <w:t xml:space="preserve">by clicking on </w:t>
      </w:r>
      <w:r w:rsidR="00A63022" w:rsidRPr="0066248A">
        <w:rPr>
          <w:rFonts w:ascii="Verdana" w:eastAsia="Times New Roman" w:hAnsi="Verdana"/>
          <w:u w:val="single"/>
        </w:rPr>
        <w:t>Forms</w:t>
      </w:r>
      <w:r w:rsidR="00A63022">
        <w:rPr>
          <w:rFonts w:ascii="Verdana" w:eastAsia="Times New Roman" w:hAnsi="Verdana"/>
        </w:rPr>
        <w:t xml:space="preserve"> and then </w:t>
      </w:r>
      <w:r w:rsidR="00A63022" w:rsidRPr="0066248A">
        <w:rPr>
          <w:rFonts w:ascii="Verdana" w:eastAsia="Times New Roman" w:hAnsi="Verdana"/>
          <w:u w:val="single"/>
        </w:rPr>
        <w:t>CoC APR</w:t>
      </w:r>
      <w:r w:rsidR="00A63022">
        <w:rPr>
          <w:rFonts w:ascii="Verdana" w:eastAsia="Times New Roman" w:hAnsi="Verdana"/>
        </w:rPr>
        <w:t>.</w:t>
      </w:r>
      <w:r w:rsidR="005A093D">
        <w:rPr>
          <w:rFonts w:ascii="Verdana" w:eastAsia="Times New Roman" w:hAnsi="Verdana"/>
        </w:rPr>
        <w:t xml:space="preserve">  This is available to you</w:t>
      </w:r>
      <w:r>
        <w:rPr>
          <w:rFonts w:ascii="Verdana" w:eastAsia="Times New Roman" w:hAnsi="Verdana"/>
        </w:rPr>
        <w:t xml:space="preserve"> </w:t>
      </w:r>
      <w:r w:rsidR="005A093D">
        <w:rPr>
          <w:rFonts w:ascii="Verdana" w:eastAsia="Times New Roman" w:hAnsi="Verdana"/>
        </w:rPr>
        <w:t xml:space="preserve">throughout your grant period.  </w:t>
      </w:r>
      <w:r w:rsidR="00E65F4D">
        <w:rPr>
          <w:rFonts w:ascii="Verdana" w:eastAsia="Times New Roman" w:hAnsi="Verdana"/>
        </w:rPr>
        <w:t xml:space="preserve">However, to get your final numbers for APR processing, you will need to wait until all your draws have been processed.  </w:t>
      </w:r>
      <w:r w:rsidR="008A2967">
        <w:rPr>
          <w:rFonts w:ascii="Verdana" w:eastAsia="Times New Roman" w:hAnsi="Verdana"/>
        </w:rPr>
        <w:t xml:space="preserve">KHC’s </w:t>
      </w:r>
      <w:r w:rsidR="00713E10">
        <w:rPr>
          <w:rFonts w:ascii="Verdana" w:eastAsia="Times New Roman" w:hAnsi="Verdana"/>
        </w:rPr>
        <w:t>availability of</w:t>
      </w:r>
      <w:r w:rsidR="008A2967">
        <w:rPr>
          <w:rFonts w:ascii="Verdana" w:eastAsia="Times New Roman" w:hAnsi="Verdana"/>
        </w:rPr>
        <w:t xml:space="preserve"> Admin </w:t>
      </w:r>
      <w:r w:rsidR="00713E10">
        <w:rPr>
          <w:rFonts w:ascii="Verdana" w:eastAsia="Times New Roman" w:hAnsi="Verdana"/>
        </w:rPr>
        <w:t xml:space="preserve">dollars are up to date after the </w:t>
      </w:r>
      <w:r w:rsidR="008A2967">
        <w:rPr>
          <w:rFonts w:ascii="Verdana" w:eastAsia="Times New Roman" w:hAnsi="Verdana"/>
        </w:rPr>
        <w:t>25</w:t>
      </w:r>
      <w:r w:rsidR="008A2967" w:rsidRPr="008A2967">
        <w:rPr>
          <w:rFonts w:ascii="Verdana" w:eastAsia="Times New Roman" w:hAnsi="Verdana"/>
          <w:vertAlign w:val="superscript"/>
        </w:rPr>
        <w:t>th</w:t>
      </w:r>
      <w:r w:rsidR="008A2967">
        <w:rPr>
          <w:rFonts w:ascii="Verdana" w:eastAsia="Times New Roman" w:hAnsi="Verdana"/>
        </w:rPr>
        <w:t xml:space="preserve"> of the month.</w:t>
      </w:r>
    </w:p>
    <w:p w14:paraId="286FD709" w14:textId="77777777" w:rsidR="006F7D36" w:rsidRPr="00E32C5F" w:rsidRDefault="006F7D36" w:rsidP="006F7D36">
      <w:pPr>
        <w:rPr>
          <w:rFonts w:ascii="Verdana" w:hAnsi="Verdana"/>
        </w:rPr>
      </w:pPr>
      <w:r>
        <w:rPr>
          <w:rFonts w:ascii="Verdana" w:eastAsia="Times New Roman" w:hAnsi="Verdana"/>
        </w:rPr>
        <w:t xml:space="preserve">Please save your completed screen before you submit, as a precaution from data loss if there is a problem with your transmission.  </w:t>
      </w:r>
    </w:p>
    <w:p w14:paraId="65993F32" w14:textId="77777777" w:rsidR="00307FB0" w:rsidRDefault="00307FB0">
      <w:pPr>
        <w:rPr>
          <w:rFonts w:ascii="Verdana" w:eastAsia="Times New Roman" w:hAnsi="Verdana"/>
        </w:rPr>
      </w:pPr>
      <w:r w:rsidRPr="00307FB0">
        <w:rPr>
          <w:rFonts w:ascii="Verdana" w:eastAsia="Times New Roman" w:hAnsi="Verdana"/>
          <w:b/>
          <w:color w:val="FF0000"/>
        </w:rPr>
        <w:t>NOTE:</w:t>
      </w:r>
      <w:r w:rsidRPr="00307FB0">
        <w:rPr>
          <w:rFonts w:ascii="Verdana" w:eastAsia="Times New Roman" w:hAnsi="Verdana"/>
          <w:color w:val="FF0000"/>
        </w:rPr>
        <w:t xml:space="preserve">  This form must be completed in one setting and is saved </w:t>
      </w:r>
      <w:r>
        <w:rPr>
          <w:rFonts w:ascii="Verdana" w:eastAsia="Times New Roman" w:hAnsi="Verdana"/>
          <w:color w:val="FF0000"/>
        </w:rPr>
        <w:t xml:space="preserve">only </w:t>
      </w:r>
      <w:r w:rsidRPr="00307FB0">
        <w:rPr>
          <w:rFonts w:ascii="Verdana" w:eastAsia="Times New Roman" w:hAnsi="Verdana"/>
          <w:color w:val="FF0000"/>
        </w:rPr>
        <w:t xml:space="preserve">when you hit the </w:t>
      </w:r>
      <w:r w:rsidRPr="00A41E26">
        <w:rPr>
          <w:rFonts w:ascii="Verdana" w:eastAsia="Times New Roman" w:hAnsi="Verdana"/>
          <w:b/>
          <w:color w:val="FF0000"/>
          <w:u w:val="single"/>
        </w:rPr>
        <w:t>SUBMIT to KHC</w:t>
      </w:r>
      <w:r>
        <w:rPr>
          <w:rFonts w:ascii="Verdana" w:eastAsia="Times New Roman" w:hAnsi="Verdana"/>
          <w:color w:val="FF0000"/>
        </w:rPr>
        <w:t xml:space="preserve"> butto</w:t>
      </w:r>
      <w:r w:rsidR="006F7D36">
        <w:rPr>
          <w:rFonts w:ascii="Verdana" w:eastAsia="Times New Roman" w:hAnsi="Verdana"/>
          <w:color w:val="FF0000"/>
        </w:rPr>
        <w:t xml:space="preserve">n.  Do not refresh your screen during the process.  </w:t>
      </w:r>
      <w:r w:rsidR="00816BE4" w:rsidRPr="00E32C5F">
        <w:rPr>
          <w:rFonts w:ascii="Verdana" w:eastAsia="Times New Roman" w:hAnsi="Verdana"/>
        </w:rPr>
        <w:t>You will get a confirmation email</w:t>
      </w:r>
      <w:r w:rsidR="008A2967" w:rsidRPr="00E32C5F">
        <w:rPr>
          <w:rFonts w:ascii="Verdana" w:eastAsia="Times New Roman" w:hAnsi="Verdana"/>
        </w:rPr>
        <w:t xml:space="preserve"> once it has been submitted successfully</w:t>
      </w:r>
      <w:r w:rsidR="00816BE4" w:rsidRPr="00E32C5F">
        <w:rPr>
          <w:rFonts w:ascii="Verdana" w:eastAsia="Times New Roman" w:hAnsi="Verdana"/>
        </w:rPr>
        <w:t>.</w:t>
      </w:r>
      <w:r w:rsidRPr="00E32C5F">
        <w:rPr>
          <w:rFonts w:ascii="Verdana" w:eastAsia="Times New Roman" w:hAnsi="Verdana"/>
        </w:rPr>
        <w:t xml:space="preserve"> </w:t>
      </w:r>
      <w:r w:rsidR="00713E10">
        <w:rPr>
          <w:rFonts w:ascii="Verdana" w:eastAsia="Times New Roman" w:hAnsi="Verdana"/>
        </w:rPr>
        <w:t>If you do not get the email, your form was not submitted.</w:t>
      </w:r>
    </w:p>
    <w:p w14:paraId="431A5394" w14:textId="77777777" w:rsidR="00DE4DD3" w:rsidRDefault="00A63022" w:rsidP="00DE4DD3">
      <w:pPr>
        <w:spacing w:before="100" w:beforeAutospacing="1" w:after="100" w:afterAutospacing="1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3D992E" wp14:editId="342A72DF">
                <wp:simplePos x="0" y="0"/>
                <wp:positionH relativeFrom="column">
                  <wp:posOffset>739140</wp:posOffset>
                </wp:positionH>
                <wp:positionV relativeFrom="paragraph">
                  <wp:posOffset>2550160</wp:posOffset>
                </wp:positionV>
                <wp:extent cx="228600" cy="441960"/>
                <wp:effectExtent l="38100" t="38100" r="19050" b="1524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8600" cy="4419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8BEDC7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58.2pt;margin-top:200.8pt;width:18pt;height:34.8pt;flip:x 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" strokecolor="#4472c4 [3204]" strokeweight=".5pt">
                <v:stroke endarrow="block" joinstyle="miter"/>
              </v:shape>
            </w:pict>
          </mc:Fallback>
        </mc:AlternateContent>
      </w:r>
      <w:r w:rsidR="00DE4DD3" w:rsidRPr="00DE4DD3">
        <w:rPr>
          <w:noProof/>
        </w:rPr>
        <w:drawing>
          <wp:inline distT="0" distB="0" distL="0" distR="0" wp14:anchorId="5B85A3E9" wp14:editId="30EE05C0">
            <wp:extent cx="5943600" cy="28594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59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053C9D" w14:textId="77777777" w:rsidR="00DE4DD3" w:rsidRDefault="00A63022" w:rsidP="00DE4DD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65F6401" wp14:editId="048C3842">
                <wp:simplePos x="0" y="0"/>
                <wp:positionH relativeFrom="margin">
                  <wp:posOffset>114300</wp:posOffset>
                </wp:positionH>
                <wp:positionV relativeFrom="paragraph">
                  <wp:posOffset>12700</wp:posOffset>
                </wp:positionV>
                <wp:extent cx="2080260" cy="281940"/>
                <wp:effectExtent l="0" t="0" r="1524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26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DE64F9" w14:textId="77777777" w:rsidR="00A41E26" w:rsidRPr="00DE4DD3" w:rsidRDefault="00A41E26" w:rsidP="00DE4DD3">
                            <w:pPr>
                              <w:rPr>
                                <w:color w:val="FF0000"/>
                              </w:rPr>
                            </w:pPr>
                            <w:r w:rsidRPr="00DE4DD3">
                              <w:rPr>
                                <w:color w:val="FF0000"/>
                              </w:rPr>
                              <w:t xml:space="preserve">Click here to </w:t>
                            </w:r>
                            <w:r>
                              <w:rPr>
                                <w:color w:val="FF0000"/>
                              </w:rPr>
                              <w:t>access the APR.</w:t>
                            </w:r>
                            <w:r w:rsidRPr="00DE4DD3"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 xml:space="preserve"> APRAPRARPr</w:t>
                            </w:r>
                            <w:r w:rsidRPr="00DE4DD3">
                              <w:rPr>
                                <w:color w:val="FF0000"/>
                              </w:rPr>
                              <w:t>APR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79A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pt;margin-top:1pt;width:163.8pt;height:22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">
                <v:textbox>
                  <w:txbxContent>
                    <w:p w:rsidR="00A41E26" w:rsidRPr="00DE4DD3" w:rsidRDefault="00A41E26" w:rsidP="00DE4DD3">
                      <w:pPr>
                        <w:rPr>
                          <w:color w:val="FF0000"/>
                        </w:rPr>
                      </w:pPr>
                      <w:r w:rsidRPr="00DE4DD3">
                        <w:rPr>
                          <w:color w:val="FF0000"/>
                        </w:rPr>
                        <w:t xml:space="preserve">Click here to </w:t>
                      </w:r>
                      <w:r>
                        <w:rPr>
                          <w:color w:val="FF0000"/>
                        </w:rPr>
                        <w:t>access the APR.</w:t>
                      </w:r>
                      <w:r w:rsidRPr="00DE4DD3">
                        <w:rPr>
                          <w:color w:val="FF0000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0000"/>
                        </w:rPr>
                        <w:t>APRAPRARPr</w:t>
                      </w:r>
                      <w:r w:rsidRPr="00DE4DD3">
                        <w:rPr>
                          <w:color w:val="FF0000"/>
                        </w:rPr>
                        <w:t>APR</w:t>
                      </w:r>
                      <w:proofErr w:type="spellEnd"/>
                      <w:r w:rsidRPr="00DE4DD3">
                        <w:rPr>
                          <w:color w:val="FF0000"/>
                        </w:rPr>
                        <w:t xml:space="preserve"> form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7F349CC" w14:textId="77777777" w:rsidR="00DE4DD3" w:rsidRPr="00E04A07" w:rsidRDefault="00713E10" w:rsidP="00DE4DD3">
      <w:pPr>
        <w:rPr>
          <w:rFonts w:ascii="Verdana" w:hAnsi="Verdana"/>
        </w:rPr>
      </w:pPr>
      <w:r>
        <w:rPr>
          <w:rFonts w:ascii="Verdana" w:hAnsi="Verdana"/>
        </w:rPr>
        <w:t>You</w:t>
      </w:r>
      <w:r w:rsidR="00D36004" w:rsidRPr="00E04A07">
        <w:rPr>
          <w:rFonts w:ascii="Verdana" w:hAnsi="Verdana"/>
        </w:rPr>
        <w:t xml:space="preserve"> will get a pop up with some information and questions</w:t>
      </w:r>
      <w:r>
        <w:rPr>
          <w:rFonts w:ascii="Verdana" w:hAnsi="Verdana"/>
        </w:rPr>
        <w:t xml:space="preserve"> to answer.</w:t>
      </w:r>
      <w:r w:rsidR="00D36004" w:rsidRPr="00E04A07">
        <w:rPr>
          <w:rFonts w:ascii="Verdana" w:hAnsi="Verdana"/>
        </w:rPr>
        <w:t xml:space="preserve"> </w:t>
      </w:r>
      <w:r w:rsidR="00F922AD" w:rsidRPr="00E04A07">
        <w:rPr>
          <w:rFonts w:ascii="Verdana" w:hAnsi="Verdana"/>
        </w:rPr>
        <w:t>Keep in mind that all th</w:t>
      </w:r>
      <w:r w:rsidR="00385835">
        <w:rPr>
          <w:rFonts w:ascii="Verdana" w:hAnsi="Verdana"/>
        </w:rPr>
        <w:t>e</w:t>
      </w:r>
      <w:r w:rsidR="00F922AD" w:rsidRPr="00E04A07">
        <w:rPr>
          <w:rFonts w:ascii="Verdana" w:hAnsi="Verdana"/>
        </w:rPr>
        <w:t xml:space="preserve"> data</w:t>
      </w:r>
      <w:r w:rsidR="00A63022" w:rsidRPr="00E04A07">
        <w:rPr>
          <w:rFonts w:ascii="Verdana" w:hAnsi="Verdana"/>
        </w:rPr>
        <w:t xml:space="preserve"> in this example</w:t>
      </w:r>
      <w:r w:rsidR="00F922AD" w:rsidRPr="00E04A07">
        <w:rPr>
          <w:rFonts w:ascii="Verdana" w:hAnsi="Verdana"/>
        </w:rPr>
        <w:t xml:space="preserve"> is test data</w:t>
      </w:r>
      <w:r w:rsidR="008A2967">
        <w:rPr>
          <w:rFonts w:ascii="Verdana" w:hAnsi="Verdana"/>
        </w:rPr>
        <w:t xml:space="preserve">.  </w:t>
      </w:r>
      <w:r w:rsidR="008A2967">
        <w:rPr>
          <w:rFonts w:ascii="Verdana" w:hAnsi="Verdana"/>
        </w:rPr>
        <w:lastRenderedPageBreak/>
        <w:t>The</w:t>
      </w:r>
      <w:r w:rsidR="00DE4DD3" w:rsidRPr="00E04A07">
        <w:rPr>
          <w:rFonts w:ascii="Verdana" w:hAnsi="Verdana"/>
        </w:rPr>
        <w:t xml:space="preserve"> first section that will come up will be</w:t>
      </w:r>
      <w:r w:rsidR="00A63022" w:rsidRPr="00E04A07">
        <w:rPr>
          <w:rFonts w:ascii="Verdana" w:hAnsi="Verdana"/>
        </w:rPr>
        <w:t xml:space="preserve"> agency and program information</w:t>
      </w:r>
      <w:r w:rsidR="0066248A">
        <w:rPr>
          <w:rFonts w:ascii="Verdana" w:hAnsi="Verdana"/>
        </w:rPr>
        <w:t xml:space="preserve"> (below)</w:t>
      </w:r>
      <w:r w:rsidR="00A63022" w:rsidRPr="00E04A07">
        <w:rPr>
          <w:rFonts w:ascii="Verdana" w:hAnsi="Verdana"/>
        </w:rPr>
        <w:t xml:space="preserve">.  Most of this will be prepopulated.  The rest you will need </w:t>
      </w:r>
      <w:r w:rsidR="0066248A">
        <w:rPr>
          <w:rFonts w:ascii="Verdana" w:hAnsi="Verdana"/>
        </w:rPr>
        <w:t>to complete.</w:t>
      </w:r>
      <w:r w:rsidR="00A63022" w:rsidRPr="00E04A07">
        <w:rPr>
          <w:rFonts w:ascii="Verdana" w:hAnsi="Verdana"/>
        </w:rPr>
        <w:t xml:space="preserve"> </w:t>
      </w:r>
      <w:r>
        <w:rPr>
          <w:rFonts w:ascii="Verdana" w:hAnsi="Verdana"/>
        </w:rPr>
        <w:t>Be sure to answer every question.</w:t>
      </w:r>
    </w:p>
    <w:p w14:paraId="0B62ED21" w14:textId="77777777" w:rsidR="00DE4DD3" w:rsidRPr="00E04A07" w:rsidRDefault="00DE4DD3" w:rsidP="00DE4DD3">
      <w:pPr>
        <w:rPr>
          <w:rFonts w:ascii="Verdana" w:hAnsi="Verdana"/>
        </w:rPr>
      </w:pPr>
      <w:r w:rsidRPr="00E04A07">
        <w:rPr>
          <w:rFonts w:ascii="Verdana" w:hAnsi="Verdana"/>
          <w:noProof/>
        </w:rPr>
        <w:drawing>
          <wp:inline distT="0" distB="0" distL="0" distR="0" wp14:anchorId="1256F0CE" wp14:editId="2C60C47C">
            <wp:extent cx="6089371" cy="4562475"/>
            <wp:effectExtent l="0" t="0" r="698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19037" cy="4584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2FD28B" w14:textId="77777777" w:rsidR="00385835" w:rsidRDefault="00C00365" w:rsidP="00957F23">
      <w:pPr>
        <w:rPr>
          <w:rFonts w:ascii="Verdana" w:hAnsi="Verdana"/>
        </w:rPr>
      </w:pPr>
      <w:r>
        <w:rPr>
          <w:rFonts w:ascii="Verdana" w:hAnsi="Verdana"/>
        </w:rPr>
        <w:t>The “Use Requirement”</w:t>
      </w:r>
      <w:r w:rsidR="005D0A04">
        <w:rPr>
          <w:rFonts w:ascii="Verdana" w:hAnsi="Verdana"/>
        </w:rPr>
        <w:t xml:space="preserve"> question above is referring to a restrictive covenant question in your application</w:t>
      </w:r>
      <w:r w:rsidR="00572827">
        <w:rPr>
          <w:rFonts w:ascii="Verdana" w:hAnsi="Verdana"/>
        </w:rPr>
        <w:t xml:space="preserve"> (see line 6A</w:t>
      </w:r>
      <w:r w:rsidR="008A2967">
        <w:rPr>
          <w:rFonts w:ascii="Verdana" w:hAnsi="Verdana"/>
        </w:rPr>
        <w:t>.  Funding Request,</w:t>
      </w:r>
      <w:r w:rsidR="00572827">
        <w:rPr>
          <w:rFonts w:ascii="Verdana" w:hAnsi="Verdana"/>
        </w:rPr>
        <w:t xml:space="preserve"> below)</w:t>
      </w:r>
      <w:r w:rsidR="005D0A04">
        <w:rPr>
          <w:rFonts w:ascii="Verdana" w:hAnsi="Verdana"/>
        </w:rPr>
        <w:t xml:space="preserve"> that basically says this grant </w:t>
      </w:r>
      <w:r w:rsidR="00C87061">
        <w:rPr>
          <w:rStyle w:val="Strong"/>
          <w:rFonts w:ascii="Verdana" w:hAnsi="Verdana"/>
          <w:color w:val="333333"/>
          <w:shd w:val="clear" w:color="auto" w:fill="FFFFFF"/>
        </w:rPr>
        <w:t>restricts</w:t>
      </w:r>
      <w:r w:rsidR="005D0A04">
        <w:rPr>
          <w:rStyle w:val="Strong"/>
          <w:rFonts w:ascii="Verdana" w:hAnsi="Verdana"/>
          <w:color w:val="333333"/>
          <w:shd w:val="clear" w:color="auto" w:fill="FFFFFF"/>
        </w:rPr>
        <w:t xml:space="preserve"> </w:t>
      </w:r>
      <w:r w:rsidR="005D0A04" w:rsidRPr="005D0A04">
        <w:rPr>
          <w:rStyle w:val="Strong"/>
          <w:rFonts w:ascii="Verdana" w:hAnsi="Verdana"/>
          <w:b w:val="0"/>
          <w:color w:val="333333"/>
          <w:shd w:val="clear" w:color="auto" w:fill="FFFFFF"/>
        </w:rPr>
        <w:t>the</w:t>
      </w:r>
      <w:r w:rsidR="00C87061">
        <w:rPr>
          <w:rFonts w:ascii="Verdana" w:hAnsi="Verdana"/>
          <w:color w:val="333333"/>
          <w:shd w:val="clear" w:color="auto" w:fill="FFFFFF"/>
        </w:rPr>
        <w:t> future use of the property</w:t>
      </w:r>
      <w:r w:rsidR="005D0A04">
        <w:rPr>
          <w:rFonts w:ascii="Verdana" w:hAnsi="Verdana"/>
          <w:color w:val="333333"/>
          <w:shd w:val="clear" w:color="auto" w:fill="FFFFFF"/>
        </w:rPr>
        <w:t xml:space="preserve"> for a specified period of time.  This usually comes when grant funds were used to build a structure. </w:t>
      </w:r>
    </w:p>
    <w:p w14:paraId="5EAD0A3E" w14:textId="77777777" w:rsidR="00E32C5F" w:rsidRDefault="00EE3455" w:rsidP="00957F23">
      <w:pPr>
        <w:rPr>
          <w:rFonts w:ascii="Verdana" w:hAnsi="Verdana"/>
        </w:rPr>
      </w:pPr>
      <w:r w:rsidRPr="00EE3455">
        <w:rPr>
          <w:rFonts w:ascii="Verdana" w:hAnsi="Verdana"/>
          <w:noProof/>
        </w:rPr>
        <w:drawing>
          <wp:inline distT="0" distB="0" distL="0" distR="0" wp14:anchorId="175EA4FD" wp14:editId="24EC2C84">
            <wp:extent cx="5943600" cy="584835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84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6ECE28" w14:textId="77777777" w:rsidR="00E32C5F" w:rsidRPr="00BD6800" w:rsidRDefault="00E32C5F" w:rsidP="00957F23">
      <w:pPr>
        <w:rPr>
          <w:rFonts w:ascii="Verdana" w:hAnsi="Verdana"/>
          <w:b/>
          <w:color w:val="FF0000"/>
        </w:rPr>
      </w:pPr>
      <w:r w:rsidRPr="00E32C5F">
        <w:rPr>
          <w:rFonts w:ascii="Verdana" w:hAnsi="Verdana"/>
          <w:b/>
        </w:rPr>
        <w:t>Bed and Units Proposed vs. Actual</w:t>
      </w:r>
      <w:r w:rsidR="00BD6800">
        <w:rPr>
          <w:rFonts w:ascii="Verdana" w:hAnsi="Verdana"/>
          <w:b/>
        </w:rPr>
        <w:t xml:space="preserve"> </w:t>
      </w:r>
    </w:p>
    <w:p w14:paraId="48E7A202" w14:textId="77777777" w:rsidR="00D401EA" w:rsidRDefault="00D401EA" w:rsidP="00957F23">
      <w:pPr>
        <w:rPr>
          <w:rFonts w:ascii="Verdana" w:hAnsi="Verdana"/>
        </w:rPr>
      </w:pPr>
      <w:r>
        <w:rPr>
          <w:rFonts w:ascii="Verdana" w:hAnsi="Verdana"/>
        </w:rPr>
        <w:t xml:space="preserve">This next section is new and has recently been required by HUD.  It compares your </w:t>
      </w:r>
      <w:r w:rsidR="00E32C5F">
        <w:rPr>
          <w:rFonts w:ascii="Verdana" w:hAnsi="Verdana"/>
        </w:rPr>
        <w:t xml:space="preserve">CoC </w:t>
      </w:r>
      <w:r>
        <w:rPr>
          <w:rFonts w:ascii="Verdana" w:hAnsi="Verdana"/>
        </w:rPr>
        <w:t xml:space="preserve">Application </w:t>
      </w:r>
      <w:r w:rsidR="00E32C5F" w:rsidRPr="004D6D0B">
        <w:rPr>
          <w:rFonts w:ascii="Verdana" w:hAnsi="Verdana"/>
          <w:i/>
          <w:u w:val="single"/>
        </w:rPr>
        <w:t xml:space="preserve">proposed </w:t>
      </w:r>
      <w:r w:rsidR="00E32C5F">
        <w:rPr>
          <w:rFonts w:ascii="Verdana" w:hAnsi="Verdana"/>
        </w:rPr>
        <w:t xml:space="preserve">beds and units with the </w:t>
      </w:r>
      <w:r w:rsidR="00E32C5F" w:rsidRPr="004D6D0B">
        <w:rPr>
          <w:rFonts w:ascii="Verdana" w:hAnsi="Verdana"/>
          <w:i/>
          <w:u w:val="single"/>
        </w:rPr>
        <w:t>actual/available</w:t>
      </w:r>
      <w:r w:rsidR="00E32C5F">
        <w:rPr>
          <w:rFonts w:ascii="Verdana" w:hAnsi="Verdana"/>
        </w:rPr>
        <w:t xml:space="preserve"> beds and units </w:t>
      </w:r>
      <w:r w:rsidR="004D6D0B">
        <w:rPr>
          <w:rFonts w:ascii="Verdana" w:hAnsi="Verdana"/>
        </w:rPr>
        <w:t xml:space="preserve">that were </w:t>
      </w:r>
      <w:r w:rsidR="00713E10">
        <w:rPr>
          <w:rFonts w:ascii="Verdana" w:hAnsi="Verdana"/>
        </w:rPr>
        <w:t>“</w:t>
      </w:r>
      <w:r w:rsidR="004D6D0B">
        <w:rPr>
          <w:rFonts w:ascii="Verdana" w:hAnsi="Verdana"/>
        </w:rPr>
        <w:t>occupied</w:t>
      </w:r>
      <w:r w:rsidR="00E32C5F">
        <w:rPr>
          <w:rFonts w:ascii="Verdana" w:hAnsi="Verdana"/>
        </w:rPr>
        <w:t xml:space="preserve"> or</w:t>
      </w:r>
      <w:r w:rsidR="004D6D0B">
        <w:rPr>
          <w:rFonts w:ascii="Verdana" w:hAnsi="Verdana"/>
        </w:rPr>
        <w:t xml:space="preserve"> </w:t>
      </w:r>
      <w:r w:rsidR="00E32C5F">
        <w:rPr>
          <w:rFonts w:ascii="Verdana" w:hAnsi="Verdana"/>
        </w:rPr>
        <w:t>available</w:t>
      </w:r>
      <w:r w:rsidR="00713E10">
        <w:rPr>
          <w:rFonts w:ascii="Verdana" w:hAnsi="Verdana"/>
        </w:rPr>
        <w:t>”</w:t>
      </w:r>
      <w:r w:rsidR="00E32C5F">
        <w:rPr>
          <w:rFonts w:ascii="Verdana" w:hAnsi="Verdana"/>
        </w:rPr>
        <w:t xml:space="preserve"> on the four points in time in your APR. </w:t>
      </w:r>
      <w:r w:rsidR="004D6D0B">
        <w:rPr>
          <w:rFonts w:ascii="Verdana" w:hAnsi="Verdana"/>
        </w:rPr>
        <w:t xml:space="preserve">You will need your CoC Application and your HMIS APR to complete this section.  Instructions are on the form for how to know what numbers should be entered </w:t>
      </w:r>
      <w:r w:rsidR="00FC10A1">
        <w:rPr>
          <w:rFonts w:ascii="Verdana" w:hAnsi="Verdana"/>
        </w:rPr>
        <w:t>for</w:t>
      </w:r>
      <w:r w:rsidR="004D6D0B">
        <w:rPr>
          <w:rFonts w:ascii="Verdana" w:hAnsi="Verdana"/>
        </w:rPr>
        <w:t xml:space="preserve"> </w:t>
      </w:r>
      <w:r w:rsidR="004D6D0B">
        <w:rPr>
          <w:rFonts w:ascii="Verdana" w:hAnsi="Verdana"/>
        </w:rPr>
        <w:lastRenderedPageBreak/>
        <w:t>each line.</w:t>
      </w:r>
      <w:r w:rsidR="00DA3F5A">
        <w:rPr>
          <w:rFonts w:ascii="Verdana" w:hAnsi="Verdana"/>
        </w:rPr>
        <w:t xml:space="preserve"> </w:t>
      </w:r>
      <w:r w:rsidR="00DA3F5A" w:rsidRPr="00DA3F5A">
        <w:rPr>
          <w:rFonts w:ascii="Verdana" w:hAnsi="Verdana"/>
          <w:color w:val="FF0000"/>
        </w:rPr>
        <w:t>*Note please read</w:t>
      </w:r>
      <w:r w:rsidR="00DA3F5A">
        <w:rPr>
          <w:rFonts w:ascii="Verdana" w:hAnsi="Verdana"/>
          <w:color w:val="FF0000"/>
        </w:rPr>
        <w:t xml:space="preserve"> the</w:t>
      </w:r>
      <w:r w:rsidR="00053502">
        <w:rPr>
          <w:rFonts w:ascii="Verdana" w:hAnsi="Verdana"/>
          <w:color w:val="FF0000"/>
        </w:rPr>
        <w:t xml:space="preserve"> </w:t>
      </w:r>
      <w:r w:rsidR="00DA3F5A" w:rsidRPr="00DA3F5A">
        <w:rPr>
          <w:rFonts w:ascii="Verdana" w:hAnsi="Verdana"/>
          <w:b/>
          <w:color w:val="FF0000"/>
        </w:rPr>
        <w:t>instructions</w:t>
      </w:r>
      <w:r w:rsidR="00DA3F5A" w:rsidRPr="00DA3F5A">
        <w:rPr>
          <w:rFonts w:ascii="Verdana" w:hAnsi="Verdana"/>
          <w:color w:val="FF0000"/>
        </w:rPr>
        <w:t xml:space="preserve"> in their entirety before </w:t>
      </w:r>
      <w:r w:rsidR="00DA3F5A">
        <w:rPr>
          <w:rFonts w:ascii="Verdana" w:hAnsi="Verdana"/>
          <w:color w:val="FF0000"/>
        </w:rPr>
        <w:t>keying in your beds/units</w:t>
      </w:r>
      <w:r w:rsidR="00434A21">
        <w:rPr>
          <w:rFonts w:ascii="Verdana" w:hAnsi="Verdana"/>
          <w:color w:val="FF0000"/>
        </w:rPr>
        <w:t>.</w:t>
      </w:r>
      <w:r w:rsidR="00FC10A1" w:rsidRPr="00DA3F5A">
        <w:rPr>
          <w:rFonts w:ascii="Verdana" w:hAnsi="Verdana"/>
          <w:color w:val="FF0000"/>
        </w:rPr>
        <w:t xml:space="preserve">  </w:t>
      </w:r>
      <w:r w:rsidR="00FC10A1">
        <w:rPr>
          <w:rFonts w:ascii="Verdana" w:hAnsi="Verdana"/>
        </w:rPr>
        <w:t xml:space="preserve">There are many reasons for your average percentage to be over or under 100%.  HUD has asked that you provide that reason in the </w:t>
      </w:r>
      <w:r w:rsidR="00FC10A1" w:rsidRPr="00C41231">
        <w:rPr>
          <w:rFonts w:ascii="Verdana" w:hAnsi="Verdana"/>
          <w:b/>
          <w:u w:val="single"/>
        </w:rPr>
        <w:t>Additional Comments</w:t>
      </w:r>
      <w:r w:rsidR="00FC10A1">
        <w:rPr>
          <w:rFonts w:ascii="Verdana" w:hAnsi="Verdana"/>
        </w:rPr>
        <w:t xml:space="preserve"> section of </w:t>
      </w:r>
      <w:r w:rsidR="00C41231">
        <w:rPr>
          <w:rFonts w:ascii="Verdana" w:hAnsi="Verdana"/>
        </w:rPr>
        <w:t>the form.</w:t>
      </w:r>
    </w:p>
    <w:p w14:paraId="793EF985" w14:textId="77777777" w:rsidR="00E32C5F" w:rsidRDefault="00FC10A1" w:rsidP="00957F23">
      <w:pPr>
        <w:rPr>
          <w:rFonts w:ascii="Verdana" w:hAnsi="Verdana"/>
        </w:rPr>
      </w:pPr>
      <w:r w:rsidRPr="00FC10A1">
        <w:rPr>
          <w:rFonts w:ascii="Verdana" w:hAnsi="Verdana"/>
          <w:noProof/>
        </w:rPr>
        <w:drawing>
          <wp:inline distT="0" distB="0" distL="0" distR="0" wp14:anchorId="13749D0C" wp14:editId="7BB987B5">
            <wp:extent cx="6637048" cy="3383051"/>
            <wp:effectExtent l="0" t="0" r="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50486" cy="3389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F75880" w14:textId="77777777" w:rsidR="008A2967" w:rsidRDefault="00E32C5F" w:rsidP="00DE4DD3">
      <w:pPr>
        <w:rPr>
          <w:rFonts w:ascii="Verdana" w:hAnsi="Verdana"/>
        </w:rPr>
      </w:pPr>
      <w:r>
        <w:rPr>
          <w:rFonts w:ascii="Verdana" w:hAnsi="Verdana"/>
          <w:b/>
        </w:rPr>
        <w:t>Grant Expenditures</w:t>
      </w:r>
      <w:r>
        <w:rPr>
          <w:rFonts w:ascii="Verdana" w:hAnsi="Verdana"/>
        </w:rPr>
        <w:t xml:space="preserve">   </w:t>
      </w:r>
      <w:r w:rsidR="001B7830">
        <w:rPr>
          <w:rFonts w:ascii="Verdana" w:hAnsi="Verdana"/>
        </w:rPr>
        <w:t>The</w:t>
      </w:r>
      <w:r w:rsidR="00D72D1B">
        <w:rPr>
          <w:rFonts w:ascii="Verdana" w:hAnsi="Verdana"/>
        </w:rPr>
        <w:t xml:space="preserve"> first</w:t>
      </w:r>
      <w:r w:rsidR="001B7830">
        <w:rPr>
          <w:rFonts w:ascii="Verdana" w:hAnsi="Verdana"/>
        </w:rPr>
        <w:t xml:space="preserve"> column on the left is</w:t>
      </w:r>
      <w:r w:rsidR="0050217E" w:rsidRPr="00E04A07">
        <w:rPr>
          <w:rFonts w:ascii="Verdana" w:hAnsi="Verdana"/>
        </w:rPr>
        <w:t xml:space="preserve"> broken out like your draw</w:t>
      </w:r>
      <w:r w:rsidR="00D72D1B">
        <w:rPr>
          <w:rFonts w:ascii="Verdana" w:hAnsi="Verdana"/>
        </w:rPr>
        <w:t xml:space="preserve"> line items</w:t>
      </w:r>
      <w:r w:rsidR="0050217E" w:rsidRPr="00E04A07">
        <w:rPr>
          <w:rFonts w:ascii="Verdana" w:hAnsi="Verdana"/>
        </w:rPr>
        <w:t xml:space="preserve"> and will be automatically filled in from KHC’s draw system.  Th</w:t>
      </w:r>
      <w:r w:rsidR="00CB6EC0">
        <w:rPr>
          <w:rFonts w:ascii="Verdana" w:hAnsi="Verdana"/>
        </w:rPr>
        <w:t>at</w:t>
      </w:r>
      <w:r w:rsidR="0050217E" w:rsidRPr="00E04A07">
        <w:rPr>
          <w:rFonts w:ascii="Verdana" w:hAnsi="Verdana"/>
        </w:rPr>
        <w:t xml:space="preserve"> column</w:t>
      </w:r>
      <w:r w:rsidR="00D72D1B">
        <w:rPr>
          <w:rFonts w:ascii="Verdana" w:hAnsi="Verdana"/>
        </w:rPr>
        <w:t xml:space="preserve"> is</w:t>
      </w:r>
      <w:r w:rsidR="0050217E" w:rsidRPr="00E04A07">
        <w:rPr>
          <w:rFonts w:ascii="Verdana" w:hAnsi="Verdana"/>
        </w:rPr>
        <w:t xml:space="preserve"> grayed out and cannot be changed.  The </w:t>
      </w:r>
      <w:r w:rsidR="00D72D1B">
        <w:rPr>
          <w:rFonts w:ascii="Verdana" w:hAnsi="Verdana"/>
        </w:rPr>
        <w:t xml:space="preserve">next </w:t>
      </w:r>
      <w:r w:rsidR="0050217E" w:rsidRPr="00E04A07">
        <w:rPr>
          <w:rFonts w:ascii="Verdana" w:hAnsi="Verdana"/>
        </w:rPr>
        <w:t xml:space="preserve">column </w:t>
      </w:r>
      <w:r w:rsidR="00D72D1B">
        <w:rPr>
          <w:rFonts w:ascii="Verdana" w:hAnsi="Verdana"/>
        </w:rPr>
        <w:t>to the</w:t>
      </w:r>
      <w:r w:rsidR="0050217E" w:rsidRPr="00E04A07">
        <w:rPr>
          <w:rFonts w:ascii="Verdana" w:hAnsi="Verdana"/>
        </w:rPr>
        <w:t xml:space="preserve"> righ</w:t>
      </w:r>
      <w:r w:rsidR="00E04A07" w:rsidRPr="00E04A07">
        <w:rPr>
          <w:rFonts w:ascii="Verdana" w:hAnsi="Verdana"/>
        </w:rPr>
        <w:t xml:space="preserve">t is for the agency to </w:t>
      </w:r>
      <w:r w:rsidR="00DD6401">
        <w:rPr>
          <w:rFonts w:ascii="Verdana" w:hAnsi="Verdana"/>
        </w:rPr>
        <w:t>update</w:t>
      </w:r>
      <w:r w:rsidR="00E04A07" w:rsidRPr="00E04A07">
        <w:rPr>
          <w:rFonts w:ascii="Verdana" w:hAnsi="Verdana"/>
        </w:rPr>
        <w:t xml:space="preserve">, </w:t>
      </w:r>
      <w:r w:rsidR="0050217E" w:rsidRPr="00E04A07">
        <w:rPr>
          <w:rFonts w:ascii="Verdana" w:hAnsi="Verdana"/>
        </w:rPr>
        <w:t xml:space="preserve">if </w:t>
      </w:r>
      <w:r w:rsidR="00D72D1B">
        <w:rPr>
          <w:rFonts w:ascii="Verdana" w:hAnsi="Verdana"/>
        </w:rPr>
        <w:t>their records show different expenditures</w:t>
      </w:r>
      <w:r w:rsidR="00C1083F" w:rsidRPr="00E04A07">
        <w:rPr>
          <w:rFonts w:ascii="Verdana" w:hAnsi="Verdana"/>
        </w:rPr>
        <w:t xml:space="preserve">.  </w:t>
      </w:r>
      <w:r w:rsidR="0066248A">
        <w:rPr>
          <w:rFonts w:ascii="Verdana" w:hAnsi="Verdana"/>
        </w:rPr>
        <w:t xml:space="preserve"> </w:t>
      </w:r>
      <w:r w:rsidR="00957F23" w:rsidRPr="00E04A07">
        <w:rPr>
          <w:rFonts w:ascii="Verdana" w:hAnsi="Verdana"/>
        </w:rPr>
        <w:t>There will be an activity listed for every section of the budget that has expenditures.</w:t>
      </w:r>
      <w:r w:rsidR="00C1083F" w:rsidRPr="00E04A07">
        <w:rPr>
          <w:rFonts w:ascii="Verdana" w:hAnsi="Verdana"/>
        </w:rPr>
        <w:t xml:space="preserve">                                  </w:t>
      </w:r>
    </w:p>
    <w:p w14:paraId="4F0B2A00" w14:textId="77777777" w:rsidR="00957F23" w:rsidRDefault="00D72D1B" w:rsidP="00DE4DD3">
      <w:pPr>
        <w:rPr>
          <w:rFonts w:ascii="Verdana" w:hAnsi="Verdana"/>
        </w:rPr>
      </w:pPr>
      <w:r w:rsidRPr="00E04A07">
        <w:rPr>
          <w:rFonts w:ascii="Verdana" w:hAnsi="Verdana"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7982D5B" wp14:editId="4410C69D">
                <wp:simplePos x="0" y="0"/>
                <wp:positionH relativeFrom="margin">
                  <wp:posOffset>1776984</wp:posOffset>
                </wp:positionH>
                <wp:positionV relativeFrom="paragraph">
                  <wp:posOffset>73152</wp:posOffset>
                </wp:positionV>
                <wp:extent cx="2360930" cy="236220"/>
                <wp:effectExtent l="0" t="0" r="22860" b="1143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F01E75" w14:textId="77777777" w:rsidR="00A41E26" w:rsidRDefault="00A41E26">
                            <w:r>
                              <w:t>From KHC’s web draw system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39.9pt;margin-top:5.75pt;width:185.9pt;height:18.6pt;z-index:25166438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">
                <v:textbox>
                  <w:txbxContent>
                    <w:p w:rsidR="00A41E26" w:rsidRDefault="00A41E26">
                      <w:r>
                        <w:t>From KHC’s web draw system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1083F" w:rsidRPr="00E04A07">
        <w:rPr>
          <w:rFonts w:ascii="Verdana" w:hAnsi="Verdana"/>
        </w:rPr>
        <w:t xml:space="preserve">         </w:t>
      </w:r>
    </w:p>
    <w:p w14:paraId="7A571372" w14:textId="77777777" w:rsidR="00F922AD" w:rsidRPr="00E04A07" w:rsidRDefault="00957F23" w:rsidP="00DE4DD3">
      <w:pPr>
        <w:rPr>
          <w:rFonts w:ascii="Verdana" w:hAnsi="Verdana"/>
        </w:rPr>
      </w:pPr>
      <w:r w:rsidRPr="00E04A07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A0449C" wp14:editId="6974EAC3">
                <wp:simplePos x="0" y="0"/>
                <wp:positionH relativeFrom="column">
                  <wp:posOffset>3398520</wp:posOffset>
                </wp:positionH>
                <wp:positionV relativeFrom="paragraph">
                  <wp:posOffset>8890</wp:posOffset>
                </wp:positionV>
                <wp:extent cx="38100" cy="304800"/>
                <wp:effectExtent l="57150" t="0" r="57150" b="571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" cy="304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87E48B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267.6pt;margin-top:.7pt;width:3pt;height:24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" strokecolor="red" strokeweight=".5pt">
                <v:stroke endarrow="block" joinstyle="miter"/>
              </v:shape>
            </w:pict>
          </mc:Fallback>
        </mc:AlternateContent>
      </w:r>
      <w:r w:rsidR="00C1083F" w:rsidRPr="00E04A07">
        <w:rPr>
          <w:rFonts w:ascii="Verdana" w:hAnsi="Verdana"/>
        </w:rPr>
        <w:t xml:space="preserve">                                             </w:t>
      </w:r>
      <w:r w:rsidR="00F922AD" w:rsidRPr="00E04A07">
        <w:rPr>
          <w:rFonts w:ascii="Verdana" w:hAnsi="Verdana"/>
          <w:noProof/>
        </w:rPr>
        <w:drawing>
          <wp:inline distT="0" distB="0" distL="0" distR="0" wp14:anchorId="455F2FBA" wp14:editId="6FB6DA32">
            <wp:extent cx="4632960" cy="145671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640087" cy="1458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91E742" w14:textId="77777777" w:rsidR="001A65CF" w:rsidRPr="00E04A07" w:rsidRDefault="00C1083F" w:rsidP="00DE4DD3">
      <w:pPr>
        <w:rPr>
          <w:rFonts w:ascii="Verdana" w:hAnsi="Verdana"/>
        </w:rPr>
      </w:pPr>
      <w:r w:rsidRPr="00E04A07">
        <w:rPr>
          <w:rFonts w:ascii="Verdana" w:hAnsi="Verdana"/>
        </w:rPr>
        <w:t xml:space="preserve">As you may recall, the </w:t>
      </w:r>
      <w:r w:rsidR="00E4166C" w:rsidRPr="00E04A07">
        <w:rPr>
          <w:rFonts w:ascii="Verdana" w:hAnsi="Verdana"/>
        </w:rPr>
        <w:t>ADMIN dollars</w:t>
      </w:r>
      <w:r w:rsidR="001A65CF" w:rsidRPr="00E04A07">
        <w:rPr>
          <w:rFonts w:ascii="Verdana" w:hAnsi="Verdana"/>
        </w:rPr>
        <w:t xml:space="preserve"> from </w:t>
      </w:r>
      <w:r w:rsidRPr="00E04A07">
        <w:rPr>
          <w:rFonts w:ascii="Verdana" w:hAnsi="Verdana"/>
        </w:rPr>
        <w:t>the</w:t>
      </w:r>
      <w:r w:rsidR="001A65CF" w:rsidRPr="00E04A07">
        <w:rPr>
          <w:rFonts w:ascii="Verdana" w:hAnsi="Verdana"/>
        </w:rPr>
        <w:t xml:space="preserve"> grant</w:t>
      </w:r>
      <w:r w:rsidR="00E4166C" w:rsidRPr="00E04A07">
        <w:rPr>
          <w:rFonts w:ascii="Verdana" w:hAnsi="Verdana"/>
        </w:rPr>
        <w:t xml:space="preserve"> are divided between KHC and </w:t>
      </w:r>
      <w:r w:rsidR="00D36004" w:rsidRPr="00E04A07">
        <w:rPr>
          <w:rFonts w:ascii="Verdana" w:hAnsi="Verdana"/>
        </w:rPr>
        <w:t xml:space="preserve">the </w:t>
      </w:r>
      <w:r w:rsidR="00E4166C" w:rsidRPr="00E04A07">
        <w:rPr>
          <w:rFonts w:ascii="Verdana" w:hAnsi="Verdana"/>
        </w:rPr>
        <w:t xml:space="preserve">agency.  The chart below should be familiar to you, as it breaks out the ADMIN </w:t>
      </w:r>
      <w:r w:rsidR="001A65CF" w:rsidRPr="00E04A07">
        <w:rPr>
          <w:rFonts w:ascii="Verdana" w:hAnsi="Verdana"/>
        </w:rPr>
        <w:t xml:space="preserve">expenditures.  </w:t>
      </w:r>
      <w:r w:rsidR="00E4166C" w:rsidRPr="00E04A07">
        <w:rPr>
          <w:rFonts w:ascii="Verdana" w:hAnsi="Verdana"/>
        </w:rPr>
        <w:t xml:space="preserve"> </w:t>
      </w:r>
      <w:r w:rsidR="001A65CF" w:rsidRPr="00E04A07">
        <w:rPr>
          <w:rFonts w:ascii="Verdana" w:hAnsi="Verdana"/>
        </w:rPr>
        <w:t>Notice there is no M</w:t>
      </w:r>
      <w:r w:rsidR="0066248A">
        <w:rPr>
          <w:rFonts w:ascii="Verdana" w:hAnsi="Verdana"/>
        </w:rPr>
        <w:t>ATCH</w:t>
      </w:r>
      <w:r w:rsidR="00D36004" w:rsidRPr="00E04A07">
        <w:rPr>
          <w:rFonts w:ascii="Verdana" w:hAnsi="Verdana"/>
        </w:rPr>
        <w:t xml:space="preserve"> entered in the first column.  Since </w:t>
      </w:r>
      <w:r w:rsidR="001A65CF" w:rsidRPr="00E04A07">
        <w:rPr>
          <w:rFonts w:ascii="Verdana" w:hAnsi="Verdana"/>
        </w:rPr>
        <w:t>we do not capture M</w:t>
      </w:r>
      <w:r w:rsidR="0066248A">
        <w:rPr>
          <w:rFonts w:ascii="Verdana" w:hAnsi="Verdana"/>
        </w:rPr>
        <w:t>ATCH</w:t>
      </w:r>
      <w:r w:rsidR="00D36004" w:rsidRPr="00E04A07">
        <w:rPr>
          <w:rFonts w:ascii="Verdana" w:hAnsi="Verdana"/>
        </w:rPr>
        <w:t xml:space="preserve"> at this time, that will be blank</w:t>
      </w:r>
      <w:r w:rsidR="00D72D1B">
        <w:rPr>
          <w:rFonts w:ascii="Verdana" w:hAnsi="Verdana"/>
        </w:rPr>
        <w:t xml:space="preserve"> on the KHC side</w:t>
      </w:r>
      <w:r w:rsidR="001A65CF" w:rsidRPr="00E04A07">
        <w:rPr>
          <w:rFonts w:ascii="Verdana" w:hAnsi="Verdana"/>
        </w:rPr>
        <w:t xml:space="preserve">.  </w:t>
      </w:r>
      <w:r w:rsidR="00D36004" w:rsidRPr="00E04A07">
        <w:rPr>
          <w:rFonts w:ascii="Verdana" w:hAnsi="Verdana"/>
        </w:rPr>
        <w:t>For now, you</w:t>
      </w:r>
      <w:r w:rsidR="001A65CF" w:rsidRPr="00E04A07">
        <w:rPr>
          <w:rFonts w:ascii="Verdana" w:hAnsi="Verdana"/>
        </w:rPr>
        <w:t xml:space="preserve"> </w:t>
      </w:r>
      <w:r w:rsidR="001A65CF" w:rsidRPr="00E04A07">
        <w:rPr>
          <w:rFonts w:ascii="Verdana" w:hAnsi="Verdana"/>
        </w:rPr>
        <w:lastRenderedPageBreak/>
        <w:t xml:space="preserve">will have to enter your </w:t>
      </w:r>
      <w:r w:rsidR="00D36004" w:rsidRPr="00E04A07">
        <w:rPr>
          <w:rFonts w:ascii="Verdana" w:hAnsi="Verdana"/>
        </w:rPr>
        <w:t>MATCH dollar</w:t>
      </w:r>
      <w:r w:rsidR="00D72D1B">
        <w:rPr>
          <w:rFonts w:ascii="Verdana" w:hAnsi="Verdana"/>
        </w:rPr>
        <w:t xml:space="preserve"> amount</w:t>
      </w:r>
      <w:r w:rsidR="00D36004" w:rsidRPr="00E04A07">
        <w:rPr>
          <w:rFonts w:ascii="Verdana" w:hAnsi="Verdana"/>
        </w:rPr>
        <w:t xml:space="preserve"> to satisfy the 25% </w:t>
      </w:r>
      <w:r w:rsidR="00D72D1B">
        <w:rPr>
          <w:rFonts w:ascii="Verdana" w:hAnsi="Verdana"/>
        </w:rPr>
        <w:t xml:space="preserve">HUD </w:t>
      </w:r>
      <w:r w:rsidR="00D36004" w:rsidRPr="00E04A07">
        <w:rPr>
          <w:rFonts w:ascii="Verdana" w:hAnsi="Verdana"/>
        </w:rPr>
        <w:t xml:space="preserve">match </w:t>
      </w:r>
      <w:r w:rsidR="00E04A07" w:rsidRPr="00E04A07">
        <w:rPr>
          <w:rFonts w:ascii="Verdana" w:hAnsi="Verdana"/>
        </w:rPr>
        <w:t>requirement</w:t>
      </w:r>
      <w:r w:rsidR="00CB6EC0">
        <w:rPr>
          <w:rFonts w:ascii="Verdana" w:hAnsi="Verdana"/>
        </w:rPr>
        <w:t>.</w:t>
      </w:r>
    </w:p>
    <w:p w14:paraId="6D61D013" w14:textId="14DC2261" w:rsidR="00957F23" w:rsidRDefault="001A65CF" w:rsidP="00957F23">
      <w:pPr>
        <w:rPr>
          <w:rFonts w:ascii="Verdana" w:hAnsi="Verdana"/>
        </w:rPr>
      </w:pPr>
      <w:r w:rsidRPr="00E04A07">
        <w:rPr>
          <w:rFonts w:ascii="Verdana" w:hAnsi="Verdana"/>
        </w:rPr>
        <w:t>Another advantage of this form is that you can see KHC’s Admin amount earlier in the close</w:t>
      </w:r>
      <w:r w:rsidR="00D36004" w:rsidRPr="00E04A07">
        <w:rPr>
          <w:rFonts w:ascii="Verdana" w:hAnsi="Verdana"/>
        </w:rPr>
        <w:t>-</w:t>
      </w:r>
      <w:r w:rsidRPr="00E04A07">
        <w:rPr>
          <w:rFonts w:ascii="Verdana" w:hAnsi="Verdana"/>
        </w:rPr>
        <w:t xml:space="preserve">out cycle.  If you have Admin expenses </w:t>
      </w:r>
      <w:r w:rsidRPr="00051EE4">
        <w:rPr>
          <w:rFonts w:ascii="Verdana" w:hAnsi="Verdana"/>
          <w:u w:val="single"/>
        </w:rPr>
        <w:t>but do not have any Admin funds</w:t>
      </w:r>
      <w:r w:rsidRPr="00E04A07">
        <w:rPr>
          <w:rFonts w:ascii="Verdana" w:hAnsi="Verdana"/>
        </w:rPr>
        <w:t xml:space="preserve"> </w:t>
      </w:r>
      <w:r w:rsidR="00DD6401">
        <w:rPr>
          <w:rFonts w:ascii="Verdana" w:hAnsi="Verdana"/>
        </w:rPr>
        <w:t>remaining in you</w:t>
      </w:r>
      <w:r w:rsidR="00C469FF">
        <w:rPr>
          <w:rFonts w:ascii="Verdana" w:hAnsi="Verdana"/>
        </w:rPr>
        <w:t>r</w:t>
      </w:r>
      <w:r w:rsidR="00DD6401">
        <w:rPr>
          <w:rFonts w:ascii="Verdana" w:hAnsi="Verdana"/>
        </w:rPr>
        <w:t xml:space="preserve"> grant</w:t>
      </w:r>
      <w:r w:rsidR="00D36004" w:rsidRPr="00E04A07">
        <w:rPr>
          <w:rFonts w:ascii="Verdana" w:hAnsi="Verdana"/>
        </w:rPr>
        <w:t>,</w:t>
      </w:r>
      <w:r w:rsidR="00C1083F" w:rsidRPr="00E04A07">
        <w:rPr>
          <w:rFonts w:ascii="Verdana" w:hAnsi="Verdana"/>
        </w:rPr>
        <w:t xml:space="preserve"> and you can see that KHC has</w:t>
      </w:r>
      <w:r w:rsidR="0066248A">
        <w:rPr>
          <w:rFonts w:ascii="Verdana" w:hAnsi="Verdana"/>
        </w:rPr>
        <w:t xml:space="preserve"> remaining</w:t>
      </w:r>
      <w:r w:rsidR="00C1083F" w:rsidRPr="00E04A07">
        <w:rPr>
          <w:rFonts w:ascii="Verdana" w:hAnsi="Verdana"/>
        </w:rPr>
        <w:t xml:space="preserve"> ADMIN funds, </w:t>
      </w:r>
      <w:r w:rsidR="00D36004" w:rsidRPr="00E04A07">
        <w:rPr>
          <w:rFonts w:ascii="Verdana" w:hAnsi="Verdana"/>
        </w:rPr>
        <w:t xml:space="preserve">contact </w:t>
      </w:r>
      <w:r w:rsidR="009C4853">
        <w:rPr>
          <w:rFonts w:ascii="Verdana" w:hAnsi="Verdana"/>
        </w:rPr>
        <w:t xml:space="preserve">Michelle Singer at </w:t>
      </w:r>
      <w:hyperlink r:id="rId13" w:history="1">
        <w:r w:rsidR="009C4853" w:rsidRPr="00167438">
          <w:rPr>
            <w:rStyle w:val="Hyperlink"/>
            <w:rFonts w:ascii="Verdana" w:hAnsi="Verdana"/>
          </w:rPr>
          <w:t>msinger@kyhousing.org</w:t>
        </w:r>
      </w:hyperlink>
      <w:r w:rsidR="009C4853">
        <w:rPr>
          <w:rFonts w:ascii="Verdana" w:hAnsi="Verdana"/>
        </w:rPr>
        <w:t xml:space="preserve"> </w:t>
      </w:r>
      <w:r w:rsidR="00D36004" w:rsidRPr="00E04A07">
        <w:rPr>
          <w:rFonts w:ascii="Verdana" w:hAnsi="Verdana"/>
        </w:rPr>
        <w:t xml:space="preserve">to see </w:t>
      </w:r>
      <w:r w:rsidR="0066248A">
        <w:rPr>
          <w:rFonts w:ascii="Verdana" w:hAnsi="Verdana"/>
        </w:rPr>
        <w:t xml:space="preserve">if those </w:t>
      </w:r>
      <w:r w:rsidR="00957F23">
        <w:rPr>
          <w:rFonts w:ascii="Verdana" w:hAnsi="Verdana"/>
        </w:rPr>
        <w:t xml:space="preserve">funds </w:t>
      </w:r>
      <w:r w:rsidR="0066248A">
        <w:rPr>
          <w:rFonts w:ascii="Verdana" w:hAnsi="Verdana"/>
        </w:rPr>
        <w:t>are already allocated.</w:t>
      </w:r>
      <w:r w:rsidR="00D36004" w:rsidRPr="00E04A07">
        <w:rPr>
          <w:rFonts w:ascii="Verdana" w:hAnsi="Verdana"/>
        </w:rPr>
        <w:t xml:space="preserve"> </w:t>
      </w:r>
      <w:r w:rsidR="00957F23" w:rsidRPr="00E04A07">
        <w:rPr>
          <w:rFonts w:ascii="Verdana" w:hAnsi="Verdana"/>
        </w:rPr>
        <w:t>KHC will make</w:t>
      </w:r>
      <w:r w:rsidR="00957F23">
        <w:rPr>
          <w:rFonts w:ascii="Verdana" w:hAnsi="Verdana"/>
        </w:rPr>
        <w:t xml:space="preserve"> their</w:t>
      </w:r>
      <w:r w:rsidR="00957F23" w:rsidRPr="00E04A07">
        <w:rPr>
          <w:rFonts w:ascii="Verdana" w:hAnsi="Verdana"/>
        </w:rPr>
        <w:t xml:space="preserve"> last Admin draw around the 2</w:t>
      </w:r>
      <w:r w:rsidR="00D72D1B">
        <w:rPr>
          <w:rFonts w:ascii="Verdana" w:hAnsi="Verdana"/>
        </w:rPr>
        <w:t>5th</w:t>
      </w:r>
      <w:r w:rsidR="00957F23" w:rsidRPr="00E04A07">
        <w:rPr>
          <w:rFonts w:ascii="Verdana" w:hAnsi="Verdana"/>
        </w:rPr>
        <w:t xml:space="preserve"> of the month following </w:t>
      </w:r>
      <w:r w:rsidR="00957F23">
        <w:rPr>
          <w:rFonts w:ascii="Verdana" w:hAnsi="Verdana"/>
        </w:rPr>
        <w:t xml:space="preserve">the </w:t>
      </w:r>
      <w:r w:rsidR="00957F23" w:rsidRPr="00E04A07">
        <w:rPr>
          <w:rFonts w:ascii="Verdana" w:hAnsi="Verdana"/>
        </w:rPr>
        <w:t>grant end date.</w:t>
      </w:r>
      <w:r w:rsidR="00D72D1B">
        <w:rPr>
          <w:rFonts w:ascii="Verdana" w:hAnsi="Verdana"/>
        </w:rPr>
        <w:t xml:space="preserve">  However, you can contact KHC at any time to request</w:t>
      </w:r>
      <w:r w:rsidR="00A41E26">
        <w:rPr>
          <w:rFonts w:ascii="Verdana" w:hAnsi="Verdana"/>
        </w:rPr>
        <w:t xml:space="preserve"> </w:t>
      </w:r>
      <w:r w:rsidR="00D72D1B">
        <w:rPr>
          <w:rFonts w:ascii="Verdana" w:hAnsi="Verdana"/>
        </w:rPr>
        <w:t>KHC Admin.</w:t>
      </w:r>
    </w:p>
    <w:p w14:paraId="5C7867E8" w14:textId="77777777" w:rsidR="00385835" w:rsidRDefault="00957F23" w:rsidP="00DE4DD3">
      <w:pPr>
        <w:rPr>
          <w:rFonts w:ascii="Verdana" w:hAnsi="Verdana"/>
        </w:rPr>
      </w:pPr>
      <w:r>
        <w:rPr>
          <w:rFonts w:ascii="Verdana" w:hAnsi="Verdana"/>
        </w:rPr>
        <w:t>To obtain those funds requires a budget modification so early notification is neede</w:t>
      </w:r>
      <w:r w:rsidR="00D72D1B">
        <w:rPr>
          <w:rFonts w:ascii="Verdana" w:hAnsi="Verdana"/>
        </w:rPr>
        <w:t>d</w:t>
      </w:r>
      <w:r>
        <w:rPr>
          <w:rFonts w:ascii="Verdana" w:hAnsi="Verdana"/>
        </w:rPr>
        <w:t xml:space="preserve">.   </w:t>
      </w:r>
      <w:r w:rsidR="00D36004" w:rsidRPr="00E04A07">
        <w:rPr>
          <w:rFonts w:ascii="Verdana" w:hAnsi="Verdana"/>
        </w:rPr>
        <w:t xml:space="preserve"> </w:t>
      </w:r>
    </w:p>
    <w:p w14:paraId="123704A1" w14:textId="77777777" w:rsidR="00957F23" w:rsidRPr="00E04A07" w:rsidRDefault="00D36004" w:rsidP="00DE4DD3">
      <w:pPr>
        <w:rPr>
          <w:rFonts w:ascii="Verdana" w:hAnsi="Verdana"/>
        </w:rPr>
      </w:pPr>
      <w:r w:rsidRPr="00E04A07">
        <w:rPr>
          <w:rFonts w:ascii="Verdana" w:hAnsi="Verdana"/>
        </w:rPr>
        <w:t xml:space="preserve"> </w:t>
      </w:r>
      <w:r w:rsidR="00D401EA" w:rsidRPr="00E04A07">
        <w:rPr>
          <w:rFonts w:ascii="Verdana" w:hAnsi="Verdana"/>
          <w:noProof/>
        </w:rPr>
        <w:drawing>
          <wp:inline distT="0" distB="0" distL="0" distR="0" wp14:anchorId="54DD9205" wp14:editId="5337AC59">
            <wp:extent cx="3642360" cy="2304493"/>
            <wp:effectExtent l="0" t="0" r="0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659713" cy="2315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B943B1" w14:textId="77777777" w:rsidR="00C1083F" w:rsidRPr="00E32C5F" w:rsidRDefault="00D72D1B" w:rsidP="00DE4DD3">
      <w:pPr>
        <w:rPr>
          <w:rFonts w:ascii="Verdana" w:hAnsi="Verdana"/>
          <w:b/>
        </w:rPr>
      </w:pPr>
      <w:r>
        <w:rPr>
          <w:rFonts w:ascii="Verdana" w:hAnsi="Verdana"/>
        </w:rPr>
        <w:t>T</w:t>
      </w:r>
      <w:r w:rsidR="00E04A07" w:rsidRPr="00E04A07">
        <w:rPr>
          <w:rFonts w:ascii="Verdana" w:hAnsi="Verdana"/>
        </w:rPr>
        <w:t>he next 3 sections</w:t>
      </w:r>
      <w:r w:rsidR="00E04A07">
        <w:rPr>
          <w:rFonts w:ascii="Verdana" w:hAnsi="Verdana"/>
        </w:rPr>
        <w:t xml:space="preserve"> </w:t>
      </w:r>
      <w:r>
        <w:rPr>
          <w:rFonts w:ascii="Verdana" w:hAnsi="Verdana"/>
        </w:rPr>
        <w:t>are needed to complete your information to HUD</w:t>
      </w:r>
      <w:r w:rsidR="0066248A">
        <w:rPr>
          <w:rFonts w:ascii="Verdana" w:hAnsi="Verdana"/>
        </w:rPr>
        <w:t>.</w:t>
      </w:r>
      <w:r w:rsidR="00E04A07" w:rsidRPr="00E04A07">
        <w:rPr>
          <w:rFonts w:ascii="Verdana" w:hAnsi="Verdana"/>
        </w:rPr>
        <w:t xml:space="preserve">  </w:t>
      </w:r>
      <w:r w:rsidR="00C1083F" w:rsidRPr="00E04A07">
        <w:rPr>
          <w:rFonts w:ascii="Verdana" w:hAnsi="Verdana"/>
        </w:rPr>
        <w:t xml:space="preserve">Please be sure to answer these </w:t>
      </w:r>
      <w:r w:rsidR="00C1083F" w:rsidRPr="00D25297">
        <w:rPr>
          <w:rFonts w:ascii="Verdana" w:hAnsi="Verdana"/>
          <w:u w:val="single"/>
        </w:rPr>
        <w:t>completely</w:t>
      </w:r>
      <w:r w:rsidR="00A41E26">
        <w:rPr>
          <w:rFonts w:ascii="Verdana" w:hAnsi="Verdana"/>
          <w:u w:val="single"/>
        </w:rPr>
        <w:t>.</w:t>
      </w:r>
      <w:r w:rsidR="00A41E26">
        <w:rPr>
          <w:rFonts w:ascii="Verdana" w:hAnsi="Verdana"/>
        </w:rPr>
        <w:t xml:space="preserve">  </w:t>
      </w:r>
      <w:r w:rsidR="00A41E26" w:rsidRPr="00E32C5F">
        <w:rPr>
          <w:rFonts w:ascii="Verdana" w:hAnsi="Verdana"/>
          <w:b/>
        </w:rPr>
        <w:t>HUD will return APRs with incomplete information.</w:t>
      </w:r>
      <w:r w:rsidR="00E32C5F">
        <w:rPr>
          <w:rFonts w:ascii="Verdana" w:hAnsi="Verdana"/>
          <w:b/>
        </w:rPr>
        <w:t xml:space="preserve"> Please make sure you review Q15 on your APR before completing</w:t>
      </w:r>
      <w:r w:rsidR="00434A21">
        <w:rPr>
          <w:rFonts w:ascii="Verdana" w:hAnsi="Verdana"/>
          <w:b/>
        </w:rPr>
        <w:t>. Please review for Data Quality prior to submission as well as include any explanation in the ‘Additional Comments’ section as well.</w:t>
      </w:r>
    </w:p>
    <w:p w14:paraId="5566C7C6" w14:textId="77777777" w:rsidR="00C1083F" w:rsidRPr="00E04A07" w:rsidRDefault="00C1083F" w:rsidP="00DE4DD3">
      <w:pPr>
        <w:rPr>
          <w:rFonts w:ascii="Verdana" w:hAnsi="Verdana"/>
        </w:rPr>
      </w:pPr>
      <w:r w:rsidRPr="00E04A07">
        <w:rPr>
          <w:rFonts w:ascii="Verdana" w:hAnsi="Verdana"/>
          <w:noProof/>
        </w:rPr>
        <w:drawing>
          <wp:inline distT="0" distB="0" distL="0" distR="0" wp14:anchorId="19DBA6B4" wp14:editId="1A970F1A">
            <wp:extent cx="3886200" cy="2638132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927711" cy="2666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0AD50A" w14:textId="77777777" w:rsidR="00D401EA" w:rsidRPr="00E32C5F" w:rsidRDefault="00E32C5F" w:rsidP="00DE4DD3">
      <w:pPr>
        <w:rPr>
          <w:rFonts w:ascii="Verdana" w:hAnsi="Verdana"/>
          <w:b/>
        </w:rPr>
      </w:pPr>
      <w:r w:rsidRPr="00E32C5F">
        <w:rPr>
          <w:rFonts w:ascii="Verdana" w:hAnsi="Verdana"/>
          <w:b/>
        </w:rPr>
        <w:lastRenderedPageBreak/>
        <w:t>Submission and Verification</w:t>
      </w:r>
      <w:r>
        <w:rPr>
          <w:rFonts w:ascii="Verdana" w:hAnsi="Verdana"/>
          <w:b/>
        </w:rPr>
        <w:t xml:space="preserve">   </w:t>
      </w:r>
      <w:r w:rsidR="00C1083F" w:rsidRPr="00E04A07">
        <w:rPr>
          <w:rFonts w:ascii="Verdana" w:hAnsi="Verdana"/>
        </w:rPr>
        <w:t>The last section</w:t>
      </w:r>
      <w:r w:rsidR="0066248A">
        <w:rPr>
          <w:rFonts w:ascii="Verdana" w:hAnsi="Verdana"/>
        </w:rPr>
        <w:t>, below,</w:t>
      </w:r>
      <w:r w:rsidR="00C1083F" w:rsidRPr="00E04A07">
        <w:rPr>
          <w:rFonts w:ascii="Verdana" w:hAnsi="Verdana"/>
        </w:rPr>
        <w:t xml:space="preserve"> is </w:t>
      </w:r>
      <w:r w:rsidR="0066248A">
        <w:rPr>
          <w:rFonts w:ascii="Verdana" w:hAnsi="Verdana"/>
        </w:rPr>
        <w:t>for you to</w:t>
      </w:r>
      <w:r w:rsidR="00C1083F" w:rsidRPr="00E04A07">
        <w:rPr>
          <w:rFonts w:ascii="Verdana" w:hAnsi="Verdana"/>
        </w:rPr>
        <w:t xml:space="preserve"> </w:t>
      </w:r>
      <w:r w:rsidR="00D72D1B">
        <w:rPr>
          <w:rFonts w:ascii="Verdana" w:hAnsi="Verdana"/>
        </w:rPr>
        <w:t>add your</w:t>
      </w:r>
      <w:r w:rsidR="00C1083F" w:rsidRPr="00E04A07">
        <w:rPr>
          <w:rFonts w:ascii="Verdana" w:hAnsi="Verdana"/>
        </w:rPr>
        <w:t xml:space="preserve"> “CoC APR </w:t>
      </w:r>
      <w:r w:rsidR="0066248A">
        <w:rPr>
          <w:rFonts w:ascii="Verdana" w:hAnsi="Verdana"/>
        </w:rPr>
        <w:t>.</w:t>
      </w:r>
      <w:r w:rsidR="00C1083F" w:rsidRPr="00E04A07">
        <w:rPr>
          <w:rFonts w:ascii="Verdana" w:hAnsi="Verdana"/>
        </w:rPr>
        <w:t>pdf file”</w:t>
      </w:r>
      <w:r w:rsidR="00957F23">
        <w:rPr>
          <w:rFonts w:ascii="Verdana" w:hAnsi="Verdana"/>
        </w:rPr>
        <w:t xml:space="preserve"> </w:t>
      </w:r>
      <w:r w:rsidR="00D72D1B">
        <w:rPr>
          <w:rFonts w:ascii="Verdana" w:hAnsi="Verdana"/>
        </w:rPr>
        <w:t xml:space="preserve">and submit with this form. </w:t>
      </w:r>
      <w:r w:rsidR="00C1083F" w:rsidRPr="00E04A07">
        <w:rPr>
          <w:rFonts w:ascii="Verdana" w:hAnsi="Verdana"/>
        </w:rPr>
        <w:t xml:space="preserve"> </w:t>
      </w:r>
      <w:r w:rsidR="00920E09" w:rsidRPr="00E872AC">
        <w:rPr>
          <w:rFonts w:ascii="Verdana" w:hAnsi="Verdana"/>
          <w:b/>
        </w:rPr>
        <w:t>Please use the naming Convention “APR-</w:t>
      </w:r>
      <w:r w:rsidR="00E872AC" w:rsidRPr="00E872AC">
        <w:rPr>
          <w:rFonts w:ascii="Verdana" w:hAnsi="Verdana"/>
          <w:b/>
        </w:rPr>
        <w:t>agency name</w:t>
      </w:r>
      <w:r w:rsidR="00E872AC">
        <w:rPr>
          <w:rFonts w:ascii="Verdana" w:hAnsi="Verdana"/>
          <w:b/>
          <w:i/>
        </w:rPr>
        <w:t>-your file name</w:t>
      </w:r>
      <w:r w:rsidR="00920E09" w:rsidRPr="00E872AC">
        <w:rPr>
          <w:rFonts w:ascii="Verdana" w:hAnsi="Verdana"/>
          <w:b/>
        </w:rPr>
        <w:t>”</w:t>
      </w:r>
      <w:r w:rsidR="00920E09">
        <w:rPr>
          <w:rFonts w:ascii="Verdana" w:hAnsi="Verdana"/>
        </w:rPr>
        <w:t xml:space="preserve">.  </w:t>
      </w:r>
      <w:r w:rsidR="00E97AA1" w:rsidRPr="00E04A07">
        <w:rPr>
          <w:rFonts w:ascii="Verdana" w:hAnsi="Verdana"/>
        </w:rPr>
        <w:t>Click add and upload</w:t>
      </w:r>
      <w:r w:rsidR="0066248A">
        <w:rPr>
          <w:rFonts w:ascii="Verdana" w:hAnsi="Verdana"/>
        </w:rPr>
        <w:t xml:space="preserve"> </w:t>
      </w:r>
      <w:r w:rsidR="00957F23">
        <w:rPr>
          <w:rFonts w:ascii="Verdana" w:hAnsi="Verdana"/>
        </w:rPr>
        <w:t>the .pdf file you created from your HMIS (or comparable database).</w:t>
      </w:r>
      <w:r w:rsidR="00E97AA1" w:rsidRPr="00E04A07">
        <w:rPr>
          <w:rFonts w:ascii="Verdana" w:hAnsi="Verdana"/>
        </w:rPr>
        <w:t xml:space="preserve">  You </w:t>
      </w:r>
      <w:r w:rsidR="00E04A07" w:rsidRPr="00E04A07">
        <w:rPr>
          <w:rFonts w:ascii="Verdana" w:hAnsi="Verdana"/>
        </w:rPr>
        <w:t xml:space="preserve">will then type your name in the </w:t>
      </w:r>
      <w:r w:rsidR="00E04A07" w:rsidRPr="00957F23">
        <w:rPr>
          <w:rFonts w:ascii="Verdana" w:hAnsi="Verdana"/>
          <w:u w:val="single"/>
        </w:rPr>
        <w:t xml:space="preserve">submitted </w:t>
      </w:r>
      <w:r w:rsidR="0066248A" w:rsidRPr="00957F23">
        <w:rPr>
          <w:rFonts w:ascii="Verdana" w:hAnsi="Verdana"/>
          <w:u w:val="single"/>
        </w:rPr>
        <w:t>by</w:t>
      </w:r>
      <w:r w:rsidR="0066248A">
        <w:rPr>
          <w:rFonts w:ascii="Verdana" w:hAnsi="Verdana"/>
        </w:rPr>
        <w:t xml:space="preserve"> </w:t>
      </w:r>
      <w:r w:rsidR="00E04A07" w:rsidRPr="00E04A07">
        <w:rPr>
          <w:rFonts w:ascii="Verdana" w:hAnsi="Verdana"/>
        </w:rPr>
        <w:t>block and your title.  Enter the</w:t>
      </w:r>
      <w:r w:rsidR="00E97AA1" w:rsidRPr="00E04A07">
        <w:rPr>
          <w:rFonts w:ascii="Verdana" w:hAnsi="Verdana"/>
        </w:rPr>
        <w:t xml:space="preserve"> letters and</w:t>
      </w:r>
      <w:r w:rsidR="00E04A07" w:rsidRPr="00E04A07">
        <w:rPr>
          <w:rFonts w:ascii="Verdana" w:hAnsi="Verdana"/>
        </w:rPr>
        <w:t xml:space="preserve">/or </w:t>
      </w:r>
      <w:r w:rsidR="00E97AA1" w:rsidRPr="00E04A07">
        <w:rPr>
          <w:rFonts w:ascii="Verdana" w:hAnsi="Verdana"/>
        </w:rPr>
        <w:t xml:space="preserve">numbers in Blue </w:t>
      </w:r>
      <w:r w:rsidR="00957F23">
        <w:rPr>
          <w:rFonts w:ascii="Verdana" w:hAnsi="Verdana"/>
        </w:rPr>
        <w:t xml:space="preserve">in the input box </w:t>
      </w:r>
      <w:r w:rsidR="00E97AA1" w:rsidRPr="00E04A07">
        <w:rPr>
          <w:rFonts w:ascii="Verdana" w:hAnsi="Verdana"/>
        </w:rPr>
        <w:t xml:space="preserve">and then click on </w:t>
      </w:r>
      <w:r w:rsidR="00D25297">
        <w:rPr>
          <w:rFonts w:ascii="Verdana" w:hAnsi="Verdana"/>
        </w:rPr>
        <w:t>SUBMIT</w:t>
      </w:r>
      <w:r w:rsidR="00E97AA1" w:rsidRPr="00E04A07">
        <w:rPr>
          <w:rFonts w:ascii="Verdana" w:hAnsi="Verdana"/>
        </w:rPr>
        <w:t xml:space="preserve"> to KHC.   You will get some questions </w:t>
      </w:r>
      <w:r w:rsidR="00385835">
        <w:rPr>
          <w:rFonts w:ascii="Verdana" w:hAnsi="Verdana"/>
        </w:rPr>
        <w:t>and be asked to</w:t>
      </w:r>
      <w:r w:rsidR="00E97AA1" w:rsidRPr="00E04A07">
        <w:rPr>
          <w:rFonts w:ascii="Verdana" w:hAnsi="Verdana"/>
        </w:rPr>
        <w:t xml:space="preserve"> certify the </w:t>
      </w:r>
      <w:r>
        <w:rPr>
          <w:rFonts w:ascii="Verdana" w:hAnsi="Verdana"/>
        </w:rPr>
        <w:t>i</w:t>
      </w:r>
      <w:r w:rsidR="00D401EA">
        <w:rPr>
          <w:rFonts w:ascii="Verdana" w:hAnsi="Verdana"/>
        </w:rPr>
        <w:t>nformation</w:t>
      </w:r>
      <w:r>
        <w:rPr>
          <w:rFonts w:ascii="Verdana" w:hAnsi="Verdana"/>
        </w:rPr>
        <w:t xml:space="preserve"> you have reported.</w:t>
      </w:r>
    </w:p>
    <w:p w14:paraId="319BBFDE" w14:textId="77777777" w:rsidR="00C1083F" w:rsidRDefault="00D401EA" w:rsidP="00DE4DD3"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E97AA1" w:rsidRPr="00E04A07">
        <w:rPr>
          <w:rFonts w:ascii="Verdana" w:hAnsi="Verdana"/>
        </w:rPr>
        <w:t xml:space="preserve"> </w:t>
      </w:r>
      <w:r w:rsidR="00C1083F" w:rsidRPr="00E04A07">
        <w:rPr>
          <w:rFonts w:ascii="Verdana" w:hAnsi="Verdana"/>
          <w:noProof/>
        </w:rPr>
        <w:drawing>
          <wp:inline distT="0" distB="0" distL="0" distR="0" wp14:anchorId="302B0567" wp14:editId="7D7B19A7">
            <wp:extent cx="3611880" cy="1503406"/>
            <wp:effectExtent l="0" t="0" r="7620" b="190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639847" cy="1515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1C7C51" w14:textId="77777777" w:rsidR="00D401EA" w:rsidRDefault="00D401EA" w:rsidP="00D401EA">
      <w:pPr>
        <w:rPr>
          <w:rFonts w:ascii="Verdana" w:hAnsi="Verdana"/>
          <w:b/>
        </w:rPr>
      </w:pPr>
      <w:r w:rsidRPr="00E32C5F">
        <w:rPr>
          <w:rFonts w:ascii="Verdana" w:hAnsi="Verdana"/>
          <w:b/>
        </w:rPr>
        <w:t xml:space="preserve">You will get a statement once you </w:t>
      </w:r>
      <w:r w:rsidR="00713E10">
        <w:rPr>
          <w:rFonts w:ascii="Verdana" w:hAnsi="Verdana"/>
          <w:b/>
        </w:rPr>
        <w:t xml:space="preserve">have </w:t>
      </w:r>
      <w:r w:rsidR="00E32C5F" w:rsidRPr="00E32C5F">
        <w:rPr>
          <w:rFonts w:ascii="Verdana" w:hAnsi="Verdana"/>
          <w:b/>
        </w:rPr>
        <w:t xml:space="preserve">successfully </w:t>
      </w:r>
      <w:r w:rsidRPr="00E32C5F">
        <w:rPr>
          <w:rFonts w:ascii="Verdana" w:hAnsi="Verdana"/>
          <w:b/>
        </w:rPr>
        <w:t>submit</w:t>
      </w:r>
      <w:r w:rsidR="00E32C5F">
        <w:rPr>
          <w:rFonts w:ascii="Verdana" w:hAnsi="Verdana"/>
          <w:b/>
        </w:rPr>
        <w:t xml:space="preserve">ted. </w:t>
      </w:r>
      <w:r w:rsidR="00E32C5F" w:rsidRPr="00E32C5F">
        <w:rPr>
          <w:rFonts w:ascii="Verdana" w:hAnsi="Verdana"/>
          <w:b/>
        </w:rPr>
        <w:t xml:space="preserve"> </w:t>
      </w:r>
      <w:r w:rsidRPr="00D401EA">
        <w:rPr>
          <w:rFonts w:ascii="Verdana" w:hAnsi="Verdana"/>
          <w:b/>
        </w:rPr>
        <w:t xml:space="preserve">A copy </w:t>
      </w:r>
      <w:r w:rsidR="00E32C5F">
        <w:rPr>
          <w:rFonts w:ascii="Verdana" w:hAnsi="Verdana"/>
          <w:b/>
        </w:rPr>
        <w:t xml:space="preserve">of the form </w:t>
      </w:r>
      <w:r w:rsidRPr="00D401EA">
        <w:rPr>
          <w:rFonts w:ascii="Verdana" w:hAnsi="Verdana"/>
          <w:b/>
        </w:rPr>
        <w:t>will be emailed to you for your records.</w:t>
      </w:r>
      <w:r>
        <w:rPr>
          <w:rFonts w:ascii="Verdana" w:hAnsi="Verdana"/>
          <w:b/>
        </w:rPr>
        <w:t xml:space="preserve"> If you do not get the screen below, your form was not submitted successfully. </w:t>
      </w:r>
    </w:p>
    <w:p w14:paraId="42DA1301" w14:textId="77777777" w:rsidR="00D401EA" w:rsidRPr="00D401EA" w:rsidRDefault="00D401EA" w:rsidP="00D401EA">
      <w:pPr>
        <w:rPr>
          <w:rFonts w:ascii="Verdana" w:hAnsi="Verdana"/>
          <w:b/>
        </w:rPr>
      </w:pPr>
      <w:r w:rsidRPr="000913D3">
        <w:rPr>
          <w:noProof/>
        </w:rPr>
        <w:drawing>
          <wp:inline distT="0" distB="0" distL="0" distR="0" wp14:anchorId="769428AE" wp14:editId="2CE995B8">
            <wp:extent cx="5943600" cy="969645"/>
            <wp:effectExtent l="0" t="0" r="0" b="190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69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17F690" w14:textId="77777777" w:rsidR="00D401EA" w:rsidRPr="00D401EA" w:rsidRDefault="00D401EA" w:rsidP="00D401EA">
      <w:pPr>
        <w:rPr>
          <w:rFonts w:ascii="Verdana" w:hAnsi="Verdana"/>
          <w:b/>
        </w:rPr>
      </w:pPr>
    </w:p>
    <w:p w14:paraId="095ACD0E" w14:textId="77777777" w:rsidR="006F7D36" w:rsidRDefault="00D401EA" w:rsidP="00DE4DD3">
      <w:pPr>
        <w:rPr>
          <w:rFonts w:ascii="Verdana" w:hAnsi="Verdana"/>
        </w:rPr>
      </w:pPr>
      <w:r w:rsidRPr="00D401EA">
        <w:rPr>
          <w:rFonts w:ascii="Verdana" w:hAnsi="Verdana"/>
          <w:b/>
          <w:highlight w:val="yellow"/>
        </w:rPr>
        <w:t>To complete the process:</w:t>
      </w:r>
      <w:r>
        <w:rPr>
          <w:rFonts w:ascii="Verdana" w:hAnsi="Verdana"/>
          <w:highlight w:val="yellow"/>
        </w:rPr>
        <w:t xml:space="preserve"> </w:t>
      </w:r>
      <w:r w:rsidR="00E872AC">
        <w:rPr>
          <w:rFonts w:ascii="Verdana" w:hAnsi="Verdana"/>
        </w:rPr>
        <w:t xml:space="preserve">  </w:t>
      </w:r>
      <w:r w:rsidR="00E04A07" w:rsidRPr="00E04A07">
        <w:rPr>
          <w:rFonts w:ascii="Verdana" w:hAnsi="Verdana"/>
        </w:rPr>
        <w:t>At this point, all that’s left is for you to send your .csv file</w:t>
      </w:r>
      <w:r w:rsidR="00957F23">
        <w:rPr>
          <w:rFonts w:ascii="Verdana" w:hAnsi="Verdana"/>
        </w:rPr>
        <w:t>, created from HMIS (or comparable database)</w:t>
      </w:r>
      <w:r w:rsidR="00132A87">
        <w:rPr>
          <w:rFonts w:ascii="Verdana" w:hAnsi="Verdana"/>
        </w:rPr>
        <w:t>,</w:t>
      </w:r>
      <w:r w:rsidR="00E04A07" w:rsidRPr="00E04A07">
        <w:rPr>
          <w:rFonts w:ascii="Verdana" w:hAnsi="Verdana"/>
        </w:rPr>
        <w:t xml:space="preserve"> to</w:t>
      </w:r>
      <w:r w:rsidR="00132A87">
        <w:rPr>
          <w:rFonts w:ascii="Verdana" w:hAnsi="Verdana"/>
        </w:rPr>
        <w:t xml:space="preserve"> </w:t>
      </w:r>
      <w:hyperlink r:id="rId18" w:history="1">
        <w:r w:rsidR="006F7D36" w:rsidRPr="0086643C">
          <w:rPr>
            <w:rStyle w:val="Hyperlink"/>
            <w:rFonts w:ascii="Verdana" w:hAnsi="Verdana"/>
          </w:rPr>
          <w:t>KYHMISReporting@kyhousing.org</w:t>
        </w:r>
      </w:hyperlink>
    </w:p>
    <w:p w14:paraId="5FCA6879" w14:textId="25FE6E77" w:rsidR="009C4853" w:rsidRDefault="00E872AC" w:rsidP="00DE4DD3">
      <w:pPr>
        <w:rPr>
          <w:rFonts w:ascii="Verdana" w:hAnsi="Verdana"/>
        </w:rPr>
      </w:pPr>
      <w:r>
        <w:rPr>
          <w:rFonts w:ascii="Verdana" w:hAnsi="Verdana"/>
        </w:rPr>
        <w:t>Your APR cannot be submitted to HUD without the zipped .csv file</w:t>
      </w:r>
      <w:r w:rsidR="00051EE4">
        <w:rPr>
          <w:rFonts w:ascii="Verdana" w:hAnsi="Verdana"/>
        </w:rPr>
        <w:t xml:space="preserve"> that comes from your APR</w:t>
      </w:r>
      <w:r>
        <w:rPr>
          <w:rFonts w:ascii="Verdana" w:hAnsi="Verdana"/>
        </w:rPr>
        <w:t>.</w:t>
      </w:r>
      <w:r w:rsidR="005853AD">
        <w:rPr>
          <w:rFonts w:ascii="Verdana" w:hAnsi="Verdana"/>
        </w:rPr>
        <w:t xml:space="preserve"> </w:t>
      </w:r>
      <w:r w:rsidR="009C4853">
        <w:rPr>
          <w:rFonts w:ascii="Verdana" w:hAnsi="Verdana"/>
        </w:rPr>
        <w:t xml:space="preserve">Please review the </w:t>
      </w:r>
      <w:hyperlink r:id="rId19" w:history="1">
        <w:r w:rsidR="009C4853" w:rsidRPr="009C4853">
          <w:rPr>
            <w:rStyle w:val="Hyperlink"/>
            <w:rFonts w:ascii="Verdana" w:hAnsi="Verdana"/>
          </w:rPr>
          <w:t>Running an APR checking for errors and submission</w:t>
        </w:r>
      </w:hyperlink>
      <w:r w:rsidR="009C4853">
        <w:rPr>
          <w:rFonts w:ascii="Verdana" w:hAnsi="Verdana"/>
        </w:rPr>
        <w:t xml:space="preserve"> document located on the Help Desk for detailed guidance on submitting the data portion from HMIS.</w:t>
      </w:r>
    </w:p>
    <w:p w14:paraId="7B794449" w14:textId="3D8BA79E" w:rsidR="00E04A07" w:rsidRPr="00E04A07" w:rsidRDefault="00E04A07" w:rsidP="00DE4DD3">
      <w:pPr>
        <w:rPr>
          <w:rFonts w:ascii="Verdana" w:hAnsi="Verdana"/>
        </w:rPr>
      </w:pPr>
      <w:r w:rsidRPr="00E04A07">
        <w:rPr>
          <w:rFonts w:ascii="Verdana" w:hAnsi="Verdana"/>
        </w:rPr>
        <w:t xml:space="preserve">If you have any questions or experience any difficulties, please feel free to contact </w:t>
      </w:r>
      <w:r w:rsidR="006F7D36">
        <w:rPr>
          <w:rFonts w:ascii="Verdana" w:hAnsi="Verdana"/>
        </w:rPr>
        <w:t>the</w:t>
      </w:r>
      <w:r w:rsidR="009C4853">
        <w:rPr>
          <w:rFonts w:ascii="Verdana" w:hAnsi="Verdana"/>
        </w:rPr>
        <w:t xml:space="preserve"> </w:t>
      </w:r>
      <w:hyperlink r:id="rId20" w:history="1">
        <w:r w:rsidR="009C4853" w:rsidRPr="00167438">
          <w:rPr>
            <w:rStyle w:val="Hyperlink"/>
            <w:rFonts w:ascii="Verdana" w:hAnsi="Verdana"/>
          </w:rPr>
          <w:t>HCA Help Desk</w:t>
        </w:r>
      </w:hyperlink>
      <w:r w:rsidR="009C4853">
        <w:rPr>
          <w:rFonts w:ascii="Verdana" w:hAnsi="Verdana"/>
        </w:rPr>
        <w:t xml:space="preserve"> </w:t>
      </w:r>
      <w:r w:rsidR="006F7D36">
        <w:rPr>
          <w:rFonts w:ascii="Verdana" w:hAnsi="Verdana"/>
        </w:rPr>
        <w:t xml:space="preserve">or </w:t>
      </w:r>
      <w:r w:rsidR="009C4853">
        <w:rPr>
          <w:rFonts w:ascii="Verdana" w:hAnsi="Verdana"/>
        </w:rPr>
        <w:t xml:space="preserve">Kayla Sexton at </w:t>
      </w:r>
      <w:hyperlink r:id="rId21" w:history="1">
        <w:r w:rsidR="009C4853" w:rsidRPr="00167438">
          <w:rPr>
            <w:rStyle w:val="Hyperlink"/>
            <w:rFonts w:ascii="Verdana" w:hAnsi="Verdana"/>
          </w:rPr>
          <w:t>ksexton@kyhousing.org</w:t>
        </w:r>
      </w:hyperlink>
      <w:r w:rsidR="009C4853">
        <w:rPr>
          <w:rFonts w:ascii="Verdana" w:hAnsi="Verdana"/>
        </w:rPr>
        <w:t xml:space="preserve"> </w:t>
      </w:r>
      <w:r w:rsidRPr="00E04A07">
        <w:rPr>
          <w:rFonts w:ascii="Verdana" w:hAnsi="Verdana"/>
        </w:rPr>
        <w:t xml:space="preserve">  </w:t>
      </w:r>
      <w:r w:rsidR="00FB13CE">
        <w:rPr>
          <w:rFonts w:ascii="Verdana" w:hAnsi="Verdana"/>
        </w:rPr>
        <w:tab/>
      </w:r>
      <w:r w:rsidR="00FB13CE">
        <w:rPr>
          <w:rFonts w:ascii="Verdana" w:hAnsi="Verdana"/>
        </w:rPr>
        <w:tab/>
      </w:r>
      <w:r w:rsidR="00FB13CE">
        <w:rPr>
          <w:rFonts w:ascii="Verdana" w:hAnsi="Verdana"/>
        </w:rPr>
        <w:tab/>
      </w:r>
      <w:r w:rsidR="00FB13CE">
        <w:rPr>
          <w:rFonts w:ascii="Verdana" w:hAnsi="Verdana"/>
        </w:rPr>
        <w:tab/>
      </w:r>
      <w:r w:rsidR="00FB13CE">
        <w:rPr>
          <w:rFonts w:ascii="Verdana" w:hAnsi="Verdana"/>
        </w:rPr>
        <w:tab/>
      </w:r>
      <w:r w:rsidR="00FB13CE">
        <w:rPr>
          <w:rFonts w:ascii="Verdana" w:hAnsi="Verdana"/>
        </w:rPr>
        <w:tab/>
      </w:r>
      <w:r w:rsidR="00FB13CE">
        <w:rPr>
          <w:rFonts w:ascii="Verdana" w:hAnsi="Verdana"/>
        </w:rPr>
        <w:tab/>
      </w:r>
      <w:r w:rsidR="00FB13CE">
        <w:rPr>
          <w:rFonts w:ascii="Verdana" w:hAnsi="Verdana"/>
        </w:rPr>
        <w:tab/>
      </w:r>
      <w:r w:rsidR="00FB13CE">
        <w:rPr>
          <w:rFonts w:ascii="Verdana" w:hAnsi="Verdana"/>
        </w:rPr>
        <w:tab/>
      </w:r>
      <w:r w:rsidR="00FB13CE">
        <w:rPr>
          <w:rFonts w:ascii="Verdana" w:hAnsi="Verdana"/>
        </w:rPr>
        <w:tab/>
      </w:r>
      <w:r w:rsidR="00FB13CE">
        <w:rPr>
          <w:rFonts w:ascii="Verdana" w:hAnsi="Verdana"/>
        </w:rPr>
        <w:tab/>
      </w:r>
      <w:r w:rsidR="00FB13CE">
        <w:rPr>
          <w:rFonts w:ascii="Verdana" w:hAnsi="Verdana"/>
          <w:sz w:val="16"/>
          <w:szCs w:val="16"/>
        </w:rPr>
        <w:t xml:space="preserve"> </w:t>
      </w:r>
      <w:r w:rsidRPr="00E04A07">
        <w:rPr>
          <w:rFonts w:ascii="Verdana" w:hAnsi="Verdana"/>
        </w:rPr>
        <w:t xml:space="preserve"> </w:t>
      </w:r>
    </w:p>
    <w:sectPr w:rsidR="00E04A07" w:rsidRPr="00E04A07">
      <w:footerReference w:type="defaul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13A89F" w14:textId="77777777" w:rsidR="00657037" w:rsidRDefault="00657037" w:rsidP="00FB13CE">
      <w:pPr>
        <w:spacing w:after="0" w:line="240" w:lineRule="auto"/>
      </w:pPr>
      <w:r>
        <w:separator/>
      </w:r>
    </w:p>
  </w:endnote>
  <w:endnote w:type="continuationSeparator" w:id="0">
    <w:p w14:paraId="017D0D1B" w14:textId="77777777" w:rsidR="00657037" w:rsidRDefault="00657037" w:rsidP="00FB1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2829961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AA0591B" w14:textId="77777777" w:rsidR="00C41231" w:rsidRDefault="00C4123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48712CA" w14:textId="5B12F86B" w:rsidR="00A41E26" w:rsidRPr="00FB13CE" w:rsidRDefault="00C41231">
    <w:pPr>
      <w:pStyle w:val="Footer"/>
      <w:rPr>
        <w:sz w:val="18"/>
        <w:szCs w:val="18"/>
      </w:rPr>
    </w:pPr>
    <w:r>
      <w:rPr>
        <w:sz w:val="18"/>
        <w:szCs w:val="18"/>
      </w:rPr>
      <w:t xml:space="preserve">Updated </w:t>
    </w:r>
    <w:r w:rsidR="009C4853">
      <w:rPr>
        <w:sz w:val="18"/>
        <w:szCs w:val="18"/>
      </w:rPr>
      <w:t>10/18/2021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218D16" w14:textId="77777777" w:rsidR="00657037" w:rsidRDefault="00657037" w:rsidP="00FB13CE">
      <w:pPr>
        <w:spacing w:after="0" w:line="240" w:lineRule="auto"/>
      </w:pPr>
      <w:r>
        <w:separator/>
      </w:r>
    </w:p>
  </w:footnote>
  <w:footnote w:type="continuationSeparator" w:id="0">
    <w:p w14:paraId="3C24AF27" w14:textId="77777777" w:rsidR="00657037" w:rsidRDefault="00657037" w:rsidP="00FB13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AD70B7"/>
    <w:multiLevelType w:val="multilevel"/>
    <w:tmpl w:val="C25AA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DD3"/>
    <w:rsid w:val="00051EE4"/>
    <w:rsid w:val="00053502"/>
    <w:rsid w:val="001047B3"/>
    <w:rsid w:val="0012414E"/>
    <w:rsid w:val="00132A87"/>
    <w:rsid w:val="001706C5"/>
    <w:rsid w:val="001A65CF"/>
    <w:rsid w:val="001B7830"/>
    <w:rsid w:val="001C2E21"/>
    <w:rsid w:val="0023403D"/>
    <w:rsid w:val="00293B7D"/>
    <w:rsid w:val="00294138"/>
    <w:rsid w:val="002F14EF"/>
    <w:rsid w:val="002F3FC0"/>
    <w:rsid w:val="00307FB0"/>
    <w:rsid w:val="00341FFD"/>
    <w:rsid w:val="00385835"/>
    <w:rsid w:val="003A235A"/>
    <w:rsid w:val="00421541"/>
    <w:rsid w:val="00434A21"/>
    <w:rsid w:val="004D6D0B"/>
    <w:rsid w:val="0050217E"/>
    <w:rsid w:val="00572827"/>
    <w:rsid w:val="00584CD9"/>
    <w:rsid w:val="005853AD"/>
    <w:rsid w:val="005A093D"/>
    <w:rsid w:val="005C5C3E"/>
    <w:rsid w:val="005D0A04"/>
    <w:rsid w:val="00657037"/>
    <w:rsid w:val="0066248A"/>
    <w:rsid w:val="00682F4D"/>
    <w:rsid w:val="006F7D36"/>
    <w:rsid w:val="00713E10"/>
    <w:rsid w:val="0072734B"/>
    <w:rsid w:val="007526BF"/>
    <w:rsid w:val="00792CA2"/>
    <w:rsid w:val="00816BE4"/>
    <w:rsid w:val="008A2967"/>
    <w:rsid w:val="008A653A"/>
    <w:rsid w:val="009043A7"/>
    <w:rsid w:val="00920E09"/>
    <w:rsid w:val="00932D81"/>
    <w:rsid w:val="00937CBA"/>
    <w:rsid w:val="00957F23"/>
    <w:rsid w:val="009C4853"/>
    <w:rsid w:val="009F364C"/>
    <w:rsid w:val="00A21704"/>
    <w:rsid w:val="00A41E26"/>
    <w:rsid w:val="00A63022"/>
    <w:rsid w:val="00BD6800"/>
    <w:rsid w:val="00C00365"/>
    <w:rsid w:val="00C031A2"/>
    <w:rsid w:val="00C1083F"/>
    <w:rsid w:val="00C41231"/>
    <w:rsid w:val="00C44A63"/>
    <w:rsid w:val="00C469FF"/>
    <w:rsid w:val="00C53CB9"/>
    <w:rsid w:val="00C87061"/>
    <w:rsid w:val="00CB6EC0"/>
    <w:rsid w:val="00D25297"/>
    <w:rsid w:val="00D36004"/>
    <w:rsid w:val="00D401EA"/>
    <w:rsid w:val="00D72D1B"/>
    <w:rsid w:val="00DA3F5A"/>
    <w:rsid w:val="00DD6401"/>
    <w:rsid w:val="00DE4DD3"/>
    <w:rsid w:val="00E04A07"/>
    <w:rsid w:val="00E32C5F"/>
    <w:rsid w:val="00E4166C"/>
    <w:rsid w:val="00E65F4D"/>
    <w:rsid w:val="00E872AC"/>
    <w:rsid w:val="00E97AA1"/>
    <w:rsid w:val="00EE3455"/>
    <w:rsid w:val="00F81C54"/>
    <w:rsid w:val="00F922AD"/>
    <w:rsid w:val="00FB13CE"/>
    <w:rsid w:val="00FC1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59ACF"/>
  <w15:chartTrackingRefBased/>
  <w15:docId w15:val="{D5B9F422-452E-4F56-B9DD-117650C54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4DD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E4DD3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D36004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3C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B13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13CE"/>
  </w:style>
  <w:style w:type="paragraph" w:styleId="Footer">
    <w:name w:val="footer"/>
    <w:basedOn w:val="Normal"/>
    <w:link w:val="FooterChar"/>
    <w:uiPriority w:val="99"/>
    <w:unhideWhenUsed/>
    <w:rsid w:val="00FB13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13CE"/>
  </w:style>
  <w:style w:type="character" w:styleId="Strong">
    <w:name w:val="Strong"/>
    <w:basedOn w:val="DefaultParagraphFont"/>
    <w:uiPriority w:val="22"/>
    <w:qFormat/>
    <w:rsid w:val="00C870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94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singer@kyhousing.org" TargetMode="External"/><Relationship Id="rId18" Type="http://schemas.openxmlformats.org/officeDocument/2006/relationships/hyperlink" Target="mailto:KYHMISReporting@kyhousing.org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ksexton@kyhousing.org" TargetMode="External"/><Relationship Id="rId7" Type="http://schemas.openxmlformats.org/officeDocument/2006/relationships/hyperlink" Target="mailto:KHCWebDraw@kentuckyhousing.org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hyperlink" Target="mailto:HCA%20Help%20Des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yperlink" Target="https://kyhmis.zendesk.com/hc/en-us/articles/360037768633-Running-an-APR-checking-for-errors-and-submission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942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Anne Sell</dc:creator>
  <cp:keywords/>
  <dc:description/>
  <cp:lastModifiedBy>Kayla</cp:lastModifiedBy>
  <cp:revision>3</cp:revision>
  <cp:lastPrinted>2018-07-02T14:47:00Z</cp:lastPrinted>
  <dcterms:created xsi:type="dcterms:W3CDTF">2019-10-23T11:32:00Z</dcterms:created>
  <dcterms:modified xsi:type="dcterms:W3CDTF">2021-10-18T12:21:00Z</dcterms:modified>
</cp:coreProperties>
</file>