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63D" w:rsidRDefault="00E4263D" w:rsidP="00E4263D">
      <w:pPr>
        <w:rPr>
          <w:color w:val="000000"/>
          <w:sz w:val="20"/>
          <w:szCs w:val="20"/>
        </w:rPr>
      </w:pPr>
      <w:bookmarkStart w:id="0" w:name="_Hlk22555902"/>
      <w:r>
        <w:rPr>
          <w:rStyle w:val="Strong"/>
          <w:color w:val="61BB46"/>
          <w:sz w:val="28"/>
          <w:szCs w:val="28"/>
        </w:rPr>
        <w:t xml:space="preserve">KY </w:t>
      </w:r>
      <w:bookmarkEnd w:id="0"/>
      <w:proofErr w:type="spellStart"/>
      <w:r>
        <w:rPr>
          <w:rStyle w:val="Strong"/>
          <w:color w:val="61BB46"/>
          <w:sz w:val="28"/>
          <w:szCs w:val="28"/>
        </w:rPr>
        <w:t>BoS</w:t>
      </w:r>
      <w:proofErr w:type="spellEnd"/>
      <w:r>
        <w:rPr>
          <w:rStyle w:val="Strong"/>
          <w:color w:val="61BB46"/>
          <w:sz w:val="28"/>
          <w:szCs w:val="28"/>
        </w:rPr>
        <w:t xml:space="preserve"> </w:t>
      </w:r>
      <w:proofErr w:type="spellStart"/>
      <w:r>
        <w:rPr>
          <w:rStyle w:val="Strong"/>
          <w:color w:val="61BB46"/>
          <w:sz w:val="28"/>
          <w:szCs w:val="28"/>
        </w:rPr>
        <w:t>CoC</w:t>
      </w:r>
      <w:proofErr w:type="spellEnd"/>
      <w:r>
        <w:rPr>
          <w:rStyle w:val="Strong"/>
          <w:color w:val="61BB46"/>
          <w:sz w:val="28"/>
          <w:szCs w:val="28"/>
        </w:rPr>
        <w:t xml:space="preserve"> Shelter and Housing Based Case Management Training Opportunity</w:t>
      </w:r>
      <w:r>
        <w:rPr>
          <w:color w:val="000000"/>
          <w:sz w:val="20"/>
          <w:szCs w:val="20"/>
        </w:rPr>
        <w:t xml:space="preserve"> </w:t>
      </w:r>
      <w:r>
        <w:rPr>
          <w:color w:val="000000"/>
          <w:sz w:val="20"/>
          <w:szCs w:val="20"/>
        </w:rPr>
        <w:br/>
        <w:t xml:space="preserve">KHC is proud to partner with the Kentucky Coalition Against Domestic Violence (KCADV) to bring renowned innovators in the homeless response system and homeless services field, </w:t>
      </w:r>
      <w:proofErr w:type="spellStart"/>
      <w:r>
        <w:rPr>
          <w:color w:val="000000"/>
          <w:sz w:val="20"/>
          <w:szCs w:val="20"/>
        </w:rPr>
        <w:t>OrgCode</w:t>
      </w:r>
      <w:proofErr w:type="spellEnd"/>
      <w:r>
        <w:rPr>
          <w:color w:val="000000"/>
          <w:sz w:val="20"/>
          <w:szCs w:val="20"/>
        </w:rPr>
        <w:t xml:space="preserve"> Consulting (creators of the SPDAT and VI-SPDAT series), to offer free, full- day trainings for Kentucky Balance of State Continuum of Care (KY </w:t>
      </w:r>
      <w:proofErr w:type="spellStart"/>
      <w:r>
        <w:rPr>
          <w:color w:val="000000"/>
          <w:sz w:val="20"/>
          <w:szCs w:val="20"/>
        </w:rPr>
        <w:t>BoS</w:t>
      </w:r>
      <w:proofErr w:type="spellEnd"/>
      <w:r>
        <w:rPr>
          <w:color w:val="000000"/>
          <w:sz w:val="20"/>
          <w:szCs w:val="20"/>
        </w:rPr>
        <w:t xml:space="preserve"> </w:t>
      </w:r>
      <w:proofErr w:type="spellStart"/>
      <w:r>
        <w:rPr>
          <w:color w:val="000000"/>
          <w:sz w:val="20"/>
          <w:szCs w:val="20"/>
        </w:rPr>
        <w:t>CoC</w:t>
      </w:r>
      <w:proofErr w:type="spellEnd"/>
      <w:r>
        <w:rPr>
          <w:color w:val="000000"/>
          <w:sz w:val="20"/>
          <w:szCs w:val="20"/>
        </w:rPr>
        <w:t>) members. KHC and KCADV are strongly encouraging all partner agencies and member programs to take full advantage of this opportunity.  </w:t>
      </w:r>
    </w:p>
    <w:p w:rsidR="00E4263D" w:rsidRDefault="00E4263D" w:rsidP="00E4263D">
      <w:pPr>
        <w:rPr>
          <w:rStyle w:val="maintext"/>
        </w:rPr>
      </w:pPr>
      <w:r>
        <w:rPr>
          <w:rStyle w:val="maintext"/>
          <w:color w:val="000000"/>
          <w:sz w:val="20"/>
          <w:szCs w:val="20"/>
        </w:rPr>
        <w:t xml:space="preserve">Training is geared toward either Emergency Shelter Staff or Rapid Rehousing/Permanent Supportive Housing (RRH/PSH) case managers. While we understand some agency staff may wear multiple hats and serve as both shelter staff and Housing Case Management staff, please be aware each day of training is developed for one or the other (Emergency Shelter versus Housing Case Management). </w:t>
      </w:r>
      <w:r>
        <w:rPr>
          <w:color w:val="000000"/>
          <w:sz w:val="20"/>
          <w:szCs w:val="20"/>
        </w:rPr>
        <w:br/>
      </w:r>
      <w:r>
        <w:rPr>
          <w:color w:val="000000"/>
          <w:sz w:val="20"/>
          <w:szCs w:val="20"/>
        </w:rPr>
        <w:br/>
      </w:r>
      <w:proofErr w:type="spellStart"/>
      <w:r>
        <w:rPr>
          <w:rStyle w:val="maintext"/>
          <w:color w:val="000000"/>
          <w:sz w:val="20"/>
          <w:szCs w:val="20"/>
        </w:rPr>
        <w:t>OrgCode</w:t>
      </w:r>
      <w:proofErr w:type="spellEnd"/>
      <w:r>
        <w:rPr>
          <w:rStyle w:val="maintext"/>
          <w:color w:val="000000"/>
          <w:sz w:val="20"/>
          <w:szCs w:val="20"/>
        </w:rPr>
        <w:t xml:space="preserve"> trainers will provide two separate, full-day trainings in each half of the state to accommodate our large </w:t>
      </w:r>
      <w:proofErr w:type="spellStart"/>
      <w:r>
        <w:rPr>
          <w:rStyle w:val="maintext"/>
          <w:color w:val="000000"/>
          <w:sz w:val="20"/>
          <w:szCs w:val="20"/>
        </w:rPr>
        <w:t>BoS</w:t>
      </w:r>
      <w:proofErr w:type="spellEnd"/>
      <w:r>
        <w:rPr>
          <w:rStyle w:val="maintext"/>
          <w:color w:val="000000"/>
          <w:sz w:val="20"/>
          <w:szCs w:val="20"/>
        </w:rPr>
        <w:t xml:space="preserve"> </w:t>
      </w:r>
      <w:proofErr w:type="spellStart"/>
      <w:r>
        <w:rPr>
          <w:rStyle w:val="maintext"/>
          <w:color w:val="000000"/>
          <w:sz w:val="20"/>
          <w:szCs w:val="20"/>
        </w:rPr>
        <w:t>CoC</w:t>
      </w:r>
      <w:proofErr w:type="spellEnd"/>
      <w:r>
        <w:rPr>
          <w:rStyle w:val="maintext"/>
          <w:color w:val="000000"/>
          <w:sz w:val="20"/>
          <w:szCs w:val="20"/>
        </w:rPr>
        <w:t>. Low-barrier Emergency Shelter training will be held in Bowling Green on Monday, November 4, 2019 and in Lexington on Thursday, November 7, 2019. Housing Stabilization Case Management training will be held in Bowling Green on Tuesday, November 5, 2019 and in Lexington on Friday, November 8, 2019.</w:t>
      </w:r>
    </w:p>
    <w:p w:rsidR="00E4263D" w:rsidRDefault="00E4263D" w:rsidP="00E4263D">
      <w:pPr>
        <w:rPr>
          <w:color w:val="000000"/>
          <w:sz w:val="20"/>
          <w:szCs w:val="20"/>
        </w:rPr>
      </w:pPr>
      <w:r>
        <w:rPr>
          <w:color w:val="000000"/>
          <w:sz w:val="20"/>
          <w:szCs w:val="20"/>
        </w:rPr>
        <w:t xml:space="preserve"> Participants can attend the training date and topic that best suits their schedule and agency role. Lunch will not be provided for any training; however, training spaces are close to many offsite food options for participants. </w:t>
      </w:r>
    </w:p>
    <w:p w:rsidR="00E4263D" w:rsidRDefault="00E4263D" w:rsidP="00E4263D">
      <w:pPr>
        <w:rPr>
          <w:color w:val="000000"/>
          <w:sz w:val="20"/>
          <w:szCs w:val="20"/>
        </w:rPr>
      </w:pPr>
      <w:r>
        <w:rPr>
          <w:color w:val="000000"/>
          <w:sz w:val="20"/>
          <w:szCs w:val="20"/>
        </w:rPr>
        <w:t>Due to limited seating space at each training, agencies are asked to initially register no more than three people. If space permits, there may be opportunities to register more staff closer to training date.  </w:t>
      </w:r>
    </w:p>
    <w:p w:rsidR="00E4263D" w:rsidRDefault="00E4263D" w:rsidP="00E4263D">
      <w:pPr>
        <w:rPr>
          <w:color w:val="000000"/>
          <w:sz w:val="20"/>
          <w:szCs w:val="20"/>
        </w:rPr>
      </w:pPr>
      <w:r>
        <w:rPr>
          <w:color w:val="000000"/>
          <w:sz w:val="20"/>
          <w:szCs w:val="20"/>
        </w:rPr>
        <w:t> </w:t>
      </w:r>
      <w:r>
        <w:rPr>
          <w:rStyle w:val="Strong"/>
          <w:color w:val="000000"/>
          <w:sz w:val="20"/>
          <w:szCs w:val="20"/>
        </w:rPr>
        <w:t>Please note:</w:t>
      </w:r>
      <w:r>
        <w:rPr>
          <w:rStyle w:val="maintext"/>
          <w:color w:val="000000"/>
          <w:sz w:val="20"/>
          <w:szCs w:val="20"/>
        </w:rPr>
        <w:t xml:space="preserve"> Election Day is Tuesday, November 5, 2019. If you plan to vote and travel to attend training on that day, please </w:t>
      </w:r>
      <w:proofErr w:type="gramStart"/>
      <w:r>
        <w:rPr>
          <w:rStyle w:val="maintext"/>
          <w:color w:val="000000"/>
          <w:sz w:val="20"/>
          <w:szCs w:val="20"/>
        </w:rPr>
        <w:t>make arrangements</w:t>
      </w:r>
      <w:proofErr w:type="gramEnd"/>
      <w:r>
        <w:rPr>
          <w:rStyle w:val="maintext"/>
          <w:color w:val="000000"/>
          <w:sz w:val="20"/>
          <w:szCs w:val="20"/>
        </w:rPr>
        <w:t xml:space="preserve"> to do so prior to Election Day at your local county clerk's office. </w:t>
      </w:r>
      <w:r>
        <w:rPr>
          <w:color w:val="000000"/>
          <w:sz w:val="20"/>
          <w:szCs w:val="20"/>
        </w:rPr>
        <w:t xml:space="preserve">  </w:t>
      </w:r>
    </w:p>
    <w:p w:rsidR="00E4263D" w:rsidRDefault="00E4263D" w:rsidP="00E4263D">
      <w:pPr>
        <w:rPr>
          <w:color w:val="000000"/>
          <w:sz w:val="20"/>
          <w:szCs w:val="20"/>
        </w:rPr>
      </w:pPr>
      <w:r>
        <w:rPr>
          <w:color w:val="000000"/>
          <w:sz w:val="20"/>
          <w:szCs w:val="20"/>
        </w:rPr>
        <w:t> </w:t>
      </w:r>
      <w:r>
        <w:rPr>
          <w:rStyle w:val="Strong"/>
          <w:color w:val="000000"/>
          <w:sz w:val="20"/>
          <w:szCs w:val="20"/>
        </w:rPr>
        <w:t>Training Information and Registration Links</w:t>
      </w:r>
      <w:r>
        <w:rPr>
          <w:color w:val="000000"/>
          <w:sz w:val="20"/>
          <w:szCs w:val="20"/>
        </w:rPr>
        <w:t> </w:t>
      </w:r>
    </w:p>
    <w:p w:rsidR="00E4263D" w:rsidRDefault="00E4263D" w:rsidP="00E4263D">
      <w:pPr>
        <w:rPr>
          <w:color w:val="000000"/>
          <w:sz w:val="20"/>
          <w:szCs w:val="20"/>
        </w:rPr>
      </w:pPr>
      <w:r>
        <w:rPr>
          <w:color w:val="000000"/>
          <w:sz w:val="20"/>
          <w:szCs w:val="20"/>
        </w:rPr>
        <w:t> </w:t>
      </w:r>
      <w:r>
        <w:rPr>
          <w:rStyle w:val="Strong"/>
          <w:color w:val="000000"/>
          <w:sz w:val="20"/>
          <w:szCs w:val="20"/>
        </w:rPr>
        <w:t>How to be an Awesome Shelter</w:t>
      </w:r>
      <w:r>
        <w:rPr>
          <w:color w:val="000000"/>
          <w:sz w:val="20"/>
          <w:szCs w:val="20"/>
        </w:rPr>
        <w:t xml:space="preserve"> </w:t>
      </w:r>
      <w:r>
        <w:rPr>
          <w:color w:val="000000"/>
          <w:sz w:val="20"/>
          <w:szCs w:val="20"/>
        </w:rPr>
        <w:br/>
        <w:t xml:space="preserve">For too long, many shelters have added more and more programs within them that do not have a direct bearing on long-term housing success and can </w:t>
      </w:r>
      <w:proofErr w:type="gramStart"/>
      <w:r>
        <w:rPr>
          <w:color w:val="000000"/>
          <w:sz w:val="20"/>
          <w:szCs w:val="20"/>
        </w:rPr>
        <w:t>actually unintentionally</w:t>
      </w:r>
      <w:proofErr w:type="gramEnd"/>
      <w:r>
        <w:rPr>
          <w:color w:val="000000"/>
          <w:sz w:val="20"/>
          <w:szCs w:val="20"/>
        </w:rPr>
        <w:t xml:space="preserve"> incentivize homelessness. While on the other hand, some shelters are so sparse </w:t>
      </w:r>
      <w:proofErr w:type="gramStart"/>
      <w:r>
        <w:rPr>
          <w:color w:val="000000"/>
          <w:sz w:val="20"/>
          <w:szCs w:val="20"/>
        </w:rPr>
        <w:t>in service</w:t>
      </w:r>
      <w:proofErr w:type="gramEnd"/>
      <w:r>
        <w:rPr>
          <w:color w:val="000000"/>
          <w:sz w:val="20"/>
          <w:szCs w:val="20"/>
        </w:rPr>
        <w:t xml:space="preserve"> delivery that it is no wonder there is no client connection to permanent solutions. This one-day workshop focuses on transforming shelters as a critical part of ending homelessness when they have a strong housing orientation. From intake procedures to staff engagement strategies, rules to barring </w:t>
      </w:r>
      <w:proofErr w:type="gramStart"/>
      <w:r>
        <w:rPr>
          <w:color w:val="000000"/>
          <w:sz w:val="20"/>
          <w:szCs w:val="20"/>
        </w:rPr>
        <w:t>practices built</w:t>
      </w:r>
      <w:proofErr w:type="gramEnd"/>
      <w:r>
        <w:rPr>
          <w:color w:val="000000"/>
          <w:sz w:val="20"/>
          <w:szCs w:val="20"/>
        </w:rPr>
        <w:t xml:space="preserve"> form considerations to approaches to housing engagement, this learning session offers provocative content and practical adjustments shelters can make to improve positive destinations out of shelter. </w:t>
      </w:r>
    </w:p>
    <w:p w:rsidR="00E4263D" w:rsidRDefault="00E4263D" w:rsidP="00E4263D">
      <w:pPr>
        <w:rPr>
          <w:color w:val="000000"/>
          <w:sz w:val="20"/>
          <w:szCs w:val="20"/>
        </w:rPr>
      </w:pPr>
      <w:r>
        <w:rPr>
          <w:color w:val="000000"/>
          <w:sz w:val="20"/>
          <w:szCs w:val="20"/>
        </w:rPr>
        <w:t> </w:t>
      </w:r>
      <w:r>
        <w:rPr>
          <w:rStyle w:val="Strong"/>
          <w:color w:val="000000"/>
          <w:sz w:val="20"/>
          <w:szCs w:val="20"/>
        </w:rPr>
        <w:t>Monday, November 4, 2019</w:t>
      </w:r>
    </w:p>
    <w:p w:rsidR="00E4263D" w:rsidRDefault="00E4263D" w:rsidP="00E4263D">
      <w:pPr>
        <w:rPr>
          <w:color w:val="000000"/>
          <w:sz w:val="20"/>
          <w:szCs w:val="20"/>
        </w:rPr>
      </w:pPr>
      <w:r>
        <w:rPr>
          <w:color w:val="000000"/>
          <w:sz w:val="20"/>
          <w:szCs w:val="20"/>
        </w:rPr>
        <w:t>Bowling Green, Kentucky </w:t>
      </w:r>
    </w:p>
    <w:p w:rsidR="00E4263D" w:rsidRDefault="00E4263D" w:rsidP="00E4263D">
      <w:pPr>
        <w:rPr>
          <w:color w:val="000000"/>
          <w:sz w:val="20"/>
          <w:szCs w:val="20"/>
        </w:rPr>
      </w:pPr>
      <w:hyperlink r:id="rId4" w:tgtFrame="_blank" w:history="1">
        <w:r>
          <w:rPr>
            <w:rStyle w:val="Hyperlink"/>
            <w:sz w:val="20"/>
            <w:szCs w:val="20"/>
          </w:rPr>
          <w:t>Registration</w:t>
        </w:r>
      </w:hyperlink>
      <w:r>
        <w:rPr>
          <w:color w:val="000000"/>
          <w:sz w:val="20"/>
          <w:szCs w:val="20"/>
        </w:rPr>
        <w:t xml:space="preserve"> is available. </w:t>
      </w:r>
    </w:p>
    <w:p w:rsidR="00E4263D" w:rsidRDefault="00E4263D" w:rsidP="00E4263D">
      <w:pPr>
        <w:rPr>
          <w:color w:val="000000"/>
          <w:sz w:val="20"/>
          <w:szCs w:val="20"/>
        </w:rPr>
      </w:pPr>
      <w:r>
        <w:rPr>
          <w:color w:val="000000"/>
          <w:sz w:val="20"/>
          <w:szCs w:val="20"/>
        </w:rPr>
        <w:t> </w:t>
      </w:r>
      <w:r>
        <w:rPr>
          <w:rStyle w:val="Strong"/>
          <w:color w:val="000000"/>
          <w:sz w:val="20"/>
          <w:szCs w:val="20"/>
        </w:rPr>
        <w:t>Thursday, November 7, 2019</w:t>
      </w:r>
      <w:r>
        <w:rPr>
          <w:color w:val="000000"/>
          <w:sz w:val="20"/>
          <w:szCs w:val="20"/>
        </w:rPr>
        <w:t xml:space="preserve">  </w:t>
      </w:r>
    </w:p>
    <w:p w:rsidR="00E4263D" w:rsidRDefault="00E4263D" w:rsidP="00E4263D">
      <w:pPr>
        <w:rPr>
          <w:color w:val="000000"/>
          <w:sz w:val="20"/>
          <w:szCs w:val="20"/>
        </w:rPr>
      </w:pPr>
      <w:r>
        <w:rPr>
          <w:color w:val="000000"/>
          <w:sz w:val="20"/>
          <w:szCs w:val="20"/>
        </w:rPr>
        <w:t>Lexington, Kentucky</w:t>
      </w:r>
    </w:p>
    <w:p w:rsidR="00E4263D" w:rsidRDefault="00E4263D" w:rsidP="00E4263D">
      <w:pPr>
        <w:rPr>
          <w:color w:val="000000"/>
          <w:sz w:val="20"/>
          <w:szCs w:val="20"/>
        </w:rPr>
      </w:pPr>
      <w:hyperlink r:id="rId5" w:tgtFrame="_blank" w:history="1">
        <w:r>
          <w:rPr>
            <w:rStyle w:val="Hyperlink"/>
            <w:sz w:val="20"/>
            <w:szCs w:val="20"/>
          </w:rPr>
          <w:t>Registration</w:t>
        </w:r>
      </w:hyperlink>
      <w:r>
        <w:rPr>
          <w:color w:val="000000"/>
          <w:sz w:val="20"/>
          <w:szCs w:val="20"/>
        </w:rPr>
        <w:t xml:space="preserve"> is available.</w:t>
      </w:r>
      <w:r>
        <w:rPr>
          <w:color w:val="000000"/>
          <w:sz w:val="20"/>
          <w:szCs w:val="20"/>
        </w:rPr>
        <w:br/>
      </w:r>
      <w:r>
        <w:rPr>
          <w:color w:val="000000"/>
          <w:sz w:val="20"/>
          <w:szCs w:val="20"/>
        </w:rPr>
        <w:br/>
      </w:r>
      <w:r>
        <w:rPr>
          <w:rStyle w:val="Strong"/>
          <w:color w:val="000000"/>
          <w:sz w:val="20"/>
          <w:szCs w:val="20"/>
        </w:rPr>
        <w:t> Excellence in Housing Based Case Management</w:t>
      </w:r>
      <w:r>
        <w:rPr>
          <w:color w:val="000000"/>
          <w:sz w:val="20"/>
          <w:szCs w:val="20"/>
        </w:rPr>
        <w:br/>
        <w:t xml:space="preserve">How can you ensure at least four out of five people you serve stay housed forever, especially if they have higher acuity? Building on more than two decades of research, practice and evaluation, this full-day workshop will walk participants through the essential tasks and important practices that will increase housing retention, while also lowering the household's acuity and improving quality of life. Participants will receive best practice training in housing focused case management specifically with permanent housing clients (RRH/PSH) in the client's home. The trainers will offer participants tips on landlord engagement and successful approaches to landlord recruitment and retention. Last, the workshop will also cover which data to track, and how to track it as it relates to housing stabilization. </w:t>
      </w:r>
      <w:bookmarkStart w:id="1" w:name="_GoBack"/>
      <w:bookmarkEnd w:id="1"/>
    </w:p>
    <w:p w:rsidR="00E4263D" w:rsidRDefault="00E4263D" w:rsidP="00E4263D">
      <w:pPr>
        <w:rPr>
          <w:color w:val="000000"/>
          <w:sz w:val="20"/>
          <w:szCs w:val="20"/>
        </w:rPr>
      </w:pPr>
      <w:r>
        <w:rPr>
          <w:rStyle w:val="Strong"/>
          <w:color w:val="000000"/>
          <w:sz w:val="20"/>
          <w:szCs w:val="20"/>
        </w:rPr>
        <w:t>Tuesday, November 5, 2019</w:t>
      </w:r>
      <w:r>
        <w:rPr>
          <w:color w:val="000000"/>
          <w:sz w:val="20"/>
          <w:szCs w:val="20"/>
        </w:rPr>
        <w:t> </w:t>
      </w:r>
    </w:p>
    <w:p w:rsidR="00E4263D" w:rsidRDefault="00E4263D" w:rsidP="00E4263D">
      <w:pPr>
        <w:rPr>
          <w:color w:val="000000"/>
          <w:sz w:val="20"/>
          <w:szCs w:val="20"/>
        </w:rPr>
      </w:pPr>
      <w:r>
        <w:rPr>
          <w:color w:val="000000"/>
          <w:sz w:val="20"/>
          <w:szCs w:val="20"/>
        </w:rPr>
        <w:t>Bowling Green, Kentucky</w:t>
      </w:r>
    </w:p>
    <w:p w:rsidR="00E4263D" w:rsidRDefault="00E4263D" w:rsidP="00E4263D">
      <w:pPr>
        <w:rPr>
          <w:color w:val="000000"/>
          <w:sz w:val="20"/>
          <w:szCs w:val="20"/>
        </w:rPr>
      </w:pPr>
      <w:hyperlink r:id="rId6" w:tgtFrame="_blank" w:history="1">
        <w:r>
          <w:rPr>
            <w:rStyle w:val="Hyperlink"/>
            <w:sz w:val="20"/>
            <w:szCs w:val="20"/>
          </w:rPr>
          <w:t>Registration</w:t>
        </w:r>
      </w:hyperlink>
      <w:r>
        <w:rPr>
          <w:color w:val="000000"/>
          <w:sz w:val="20"/>
          <w:szCs w:val="20"/>
        </w:rPr>
        <w:t xml:space="preserve"> is available. </w:t>
      </w:r>
    </w:p>
    <w:p w:rsidR="00E4263D" w:rsidRDefault="00E4263D" w:rsidP="00E4263D">
      <w:pPr>
        <w:rPr>
          <w:color w:val="000000"/>
          <w:sz w:val="20"/>
          <w:szCs w:val="20"/>
        </w:rPr>
      </w:pPr>
      <w:r>
        <w:rPr>
          <w:color w:val="000000"/>
          <w:sz w:val="20"/>
          <w:szCs w:val="20"/>
        </w:rPr>
        <w:br/>
      </w:r>
      <w:r>
        <w:rPr>
          <w:rStyle w:val="Strong"/>
          <w:color w:val="000000"/>
          <w:sz w:val="20"/>
          <w:szCs w:val="20"/>
        </w:rPr>
        <w:t>Friday, November 8, 2019</w:t>
      </w:r>
      <w:r>
        <w:rPr>
          <w:color w:val="000000"/>
          <w:sz w:val="20"/>
          <w:szCs w:val="20"/>
        </w:rPr>
        <w:t xml:space="preserve">  </w:t>
      </w:r>
    </w:p>
    <w:p w:rsidR="00E4263D" w:rsidRDefault="00E4263D" w:rsidP="00E4263D">
      <w:pPr>
        <w:rPr>
          <w:color w:val="000000"/>
          <w:sz w:val="20"/>
          <w:szCs w:val="20"/>
        </w:rPr>
      </w:pPr>
      <w:r>
        <w:rPr>
          <w:color w:val="000000"/>
          <w:sz w:val="20"/>
          <w:szCs w:val="20"/>
        </w:rPr>
        <w:t>Lexington, Kentucky  </w:t>
      </w:r>
    </w:p>
    <w:p w:rsidR="00E4263D" w:rsidRDefault="00E4263D" w:rsidP="00E4263D">
      <w:pPr>
        <w:spacing w:after="240"/>
        <w:rPr>
          <w:rStyle w:val="Strong"/>
          <w:color w:val="000000"/>
          <w:sz w:val="20"/>
          <w:szCs w:val="20"/>
        </w:rPr>
      </w:pPr>
      <w:hyperlink r:id="rId7" w:tgtFrame="_blank" w:history="1">
        <w:r>
          <w:rPr>
            <w:rStyle w:val="Hyperlink"/>
            <w:sz w:val="20"/>
            <w:szCs w:val="20"/>
          </w:rPr>
          <w:t>Registration</w:t>
        </w:r>
      </w:hyperlink>
      <w:r>
        <w:rPr>
          <w:color w:val="000000"/>
          <w:sz w:val="20"/>
          <w:szCs w:val="20"/>
        </w:rPr>
        <w:t xml:space="preserve"> is available.</w:t>
      </w:r>
      <w:r>
        <w:rPr>
          <w:color w:val="000000"/>
          <w:sz w:val="20"/>
          <w:szCs w:val="20"/>
        </w:rPr>
        <w:br/>
      </w:r>
    </w:p>
    <w:p w:rsidR="00E4263D" w:rsidRDefault="00E4263D" w:rsidP="00E4263D">
      <w:pPr>
        <w:spacing w:after="240"/>
        <w:rPr>
          <w:color w:val="000000"/>
          <w:sz w:val="20"/>
          <w:szCs w:val="20"/>
        </w:rPr>
      </w:pPr>
      <w:r>
        <w:rPr>
          <w:rStyle w:val="Strong"/>
          <w:color w:val="000000"/>
          <w:sz w:val="20"/>
          <w:szCs w:val="20"/>
        </w:rPr>
        <w:t>Please note:</w:t>
      </w:r>
      <w:r>
        <w:rPr>
          <w:color w:val="000000"/>
          <w:sz w:val="20"/>
          <w:szCs w:val="20"/>
        </w:rPr>
        <w:t xml:space="preserve"> Upon registration, each participating agency will receive a self-assessment to complete prior to training and returned to KHC by Wednesday, October 30, 2019. This information will be directly incorporated into the training, allowing </w:t>
      </w:r>
      <w:proofErr w:type="spellStart"/>
      <w:r>
        <w:rPr>
          <w:color w:val="000000"/>
          <w:sz w:val="20"/>
          <w:szCs w:val="20"/>
        </w:rPr>
        <w:t>OrgCode</w:t>
      </w:r>
      <w:proofErr w:type="spellEnd"/>
      <w:r>
        <w:rPr>
          <w:color w:val="000000"/>
          <w:sz w:val="20"/>
          <w:szCs w:val="20"/>
        </w:rPr>
        <w:t xml:space="preserve"> to cater content to the unique needs of the KY </w:t>
      </w:r>
      <w:proofErr w:type="spellStart"/>
      <w:r>
        <w:rPr>
          <w:color w:val="000000"/>
          <w:sz w:val="20"/>
          <w:szCs w:val="20"/>
        </w:rPr>
        <w:t>BoS</w:t>
      </w:r>
      <w:proofErr w:type="spellEnd"/>
      <w:r>
        <w:rPr>
          <w:color w:val="000000"/>
          <w:sz w:val="20"/>
          <w:szCs w:val="20"/>
        </w:rPr>
        <w:t xml:space="preserve"> </w:t>
      </w:r>
      <w:proofErr w:type="spellStart"/>
      <w:r>
        <w:rPr>
          <w:color w:val="000000"/>
          <w:sz w:val="20"/>
          <w:szCs w:val="20"/>
        </w:rPr>
        <w:t>CoC</w:t>
      </w:r>
      <w:proofErr w:type="spellEnd"/>
      <w:r>
        <w:rPr>
          <w:color w:val="000000"/>
          <w:sz w:val="20"/>
          <w:szCs w:val="20"/>
        </w:rPr>
        <w:t>.</w:t>
      </w:r>
      <w:r>
        <w:rPr>
          <w:color w:val="000000"/>
          <w:sz w:val="20"/>
          <w:szCs w:val="20"/>
        </w:rPr>
        <w:br/>
      </w:r>
      <w:r>
        <w:rPr>
          <w:color w:val="000000"/>
          <w:sz w:val="20"/>
          <w:szCs w:val="20"/>
        </w:rPr>
        <w:br/>
        <w:t xml:space="preserve">If you have any questions, please contact KHC's Kenzie Strubank toll-free in Kentucky at 800-633-8896 or 502-564-7630, extension 138; TTY 711; or email </w:t>
      </w:r>
      <w:hyperlink r:id="rId8" w:tgtFrame="_blank" w:history="1">
        <w:r>
          <w:rPr>
            <w:rStyle w:val="Hyperlink"/>
            <w:sz w:val="20"/>
            <w:szCs w:val="20"/>
          </w:rPr>
          <w:t>kstrubank@kyhousing.org</w:t>
        </w:r>
      </w:hyperlink>
      <w:r>
        <w:rPr>
          <w:color w:val="000000"/>
          <w:sz w:val="20"/>
          <w:szCs w:val="20"/>
        </w:rPr>
        <w:t>. </w:t>
      </w:r>
    </w:p>
    <w:p w:rsidR="00745CAA" w:rsidRDefault="00745CAA"/>
    <w:sectPr w:rsidR="00745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3D"/>
    <w:rsid w:val="00745CAA"/>
    <w:rsid w:val="00E4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CD238-E60B-4BFF-A43E-78A795AC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263D"/>
    <w:rPr>
      <w:color w:val="0000FF"/>
      <w:u w:val="single"/>
    </w:rPr>
  </w:style>
  <w:style w:type="character" w:styleId="Strong">
    <w:name w:val="Strong"/>
    <w:basedOn w:val="DefaultParagraphFont"/>
    <w:uiPriority w:val="22"/>
    <w:qFormat/>
    <w:rsid w:val="00E4263D"/>
    <w:rPr>
      <w:b/>
      <w:bCs/>
    </w:rPr>
  </w:style>
  <w:style w:type="character" w:customStyle="1" w:styleId="maintext">
    <w:name w:val="maintext"/>
    <w:basedOn w:val="DefaultParagraphFont"/>
    <w:rsid w:val="00E42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trubank@kyhousing.org" TargetMode="External"/><Relationship Id="rId3" Type="http://schemas.openxmlformats.org/officeDocument/2006/relationships/webSettings" Target="webSettings.xml"/><Relationship Id="rId7" Type="http://schemas.openxmlformats.org/officeDocument/2006/relationships/hyperlink" Target="https://gcc01.safelinks.protection.outlook.com/?url=http%3A%2F%2Fr20.rs6.net%2Ftn.jsp%3Ff%3D001x4JQrOxCnbQwA16k_nguvTprzDfr_5IVreaiePJDMS-yaAJAl_B-OHkn8ZXzLWhp09oY8Oa_h9Zn86gN1L4FxwSIkkmiWdtrPeLoZQN731GeGjFQPX84XyzFiIwntJPB0R_9rk9X3o0sbRmjM0Kxz9m-f2fe6Il0jgSYgg5q0Op82A4qN3dmd7f1h8U_EpnQuYOfPF1lmH0DzMF9kka-HrSduQ6s3n4A622cgtFOS6Tz-nn_iBwci17pLPWL40MG65Vi_xF-jWuz6uMupYwnsw%3D%3D%26c%3DqLxwbdLLFDnp0qMKVt3zH3QT0CM2QkPiD7hEbSs5Q09szLlZcUTu2Q%3D%3D%26ch%3DcrfXb10RldCxwsqiUvpamhV1xOEWNLGYTMQPioHTbP4Xj1AvF5tpSg%3D%3D&amp;data=02%7C01%7Clcallis%40kyhousing.org%7C73a22b3219824b8506e808d75279c15c%7Caea041267f1a46ed81fd06f9287a4399%7C0%7C0%7C637068555209713965&amp;sdata=c2vpA%2B7NOF9jM3JcHz%2FIQx16Vms3%2FJMXUNj9OZGmYp8%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1.safelinks.protection.outlook.com/?url=http%3A%2F%2Fr20.rs6.net%2Ftn.jsp%3Ff%3D001x4JQrOxCnbQwA16k_nguvTprzDfr_5IVreaiePJDMS-yaAJAl_B-OHkn8ZXzLWhpHkBntzaKlamCVtKX6S16QLeE4UEXI1pS0PhtICVgAbnfQlxmlpJvzlf-bRHcj0uG-ng0_ir1_qY4QDxeB-PHfy5l3zin0lWOQw_q1Bxyb22oDRohblhrAaUOdkOULDUHkKab-mAlgQH946OKtbQ8tQnRdQBgPY_jSJZubfjVJCtIjBGKnRUAH580SP2dqqyx4aYAfeK-PtkLPGeDqsqTYg2aKUj6Zpn9%26c%3DqLxwbdLLFDnp0qMKVt3zH3QT0CM2QkPiD7hEbSs5Q09szLlZcUTu2Q%3D%3D%26ch%3DcrfXb10RldCxwsqiUvpamhV1xOEWNLGYTMQPioHTbP4Xj1AvF5tpSg%3D%3D&amp;data=02%7C01%7Clcallis%40kyhousing.org%7C73a22b3219824b8506e808d75279c15c%7Caea041267f1a46ed81fd06f9287a4399%7C0%7C0%7C637068555209713965&amp;sdata=%2B1K2DKey8kQL1%2BUiULu0LICGNGib4u4wiT%2FWu3M%2B%2FXE%3D&amp;reserved=0" TargetMode="External"/><Relationship Id="rId5" Type="http://schemas.openxmlformats.org/officeDocument/2006/relationships/hyperlink" Target="https://gcc01.safelinks.protection.outlook.com/?url=http%3A%2F%2Fr20.rs6.net%2Ftn.jsp%3Ff%3D001x4JQrOxCnbQwA16k_nguvTprzDfr_5IVreaiePJDMS-yaAJAl_B-OHkn8ZXzLWhp_gEkl4yoSNw2Wv1la0VMxm64hxD0LLaIe2hQpEaWBzjudYiDxHKVvyiOUQGlgjaoH4ccizspOyQVu2NcyNRg6XdVwVVMkIxoivUArF5Om23n3pP3MSl3y3rrT0htLxskimvq2l2VKmSQwaqkf9mlEz0agumpwdtbNHcLjdjNwNqm8kSl6JFwAOlrBqYq90np%26c%3DqLxwbdLLFDnp0qMKVt3zH3QT0CM2QkPiD7hEbSs5Q09szLlZcUTu2Q%3D%3D%26ch%3DcrfXb10RldCxwsqiUvpamhV1xOEWNLGYTMQPioHTbP4Xj1AvF5tpSg%3D%3D&amp;data=02%7C01%7Clcallis%40kyhousing.org%7C73a22b3219824b8506e808d75279c15c%7Caea041267f1a46ed81fd06f9287a4399%7C0%7C0%7C637068555209703972&amp;sdata=rLT138Jvf5ywLXziJGVz6kMpUu%2F72NZEscauMXsk7%2B4%3D&amp;reserved=0" TargetMode="External"/><Relationship Id="rId10" Type="http://schemas.openxmlformats.org/officeDocument/2006/relationships/theme" Target="theme/theme1.xml"/><Relationship Id="rId4" Type="http://schemas.openxmlformats.org/officeDocument/2006/relationships/hyperlink" Target="https://gcc01.safelinks.protection.outlook.com/?url=http%3A%2F%2Fr20.rs6.net%2Ftn.jsp%3Ff%3D001x4JQrOxCnbQwA16k_nguvTprzDfr_5IVreaiePJDMS-yaAJAl_B-OHkn8ZXzLWhpGLL0C7p4mTg2W72RUWKT6tTvR8n2F3KO-6D7SAC3ZqH3tlvxGCmL5cgL-74CZhCN_m8lBMxIiH8hXsehgRznmK-EajkR-PqUf_B5LvkIACw5QSTXfBVyCk7xv5f3iJ05j-BmRgzwBpS7OYLnXDumOsD_uJBqgzOUN4SiLMvQbbOkAcLMtO2Ehiy0sfevZ4N9Ti2PqfgeHGY%3D%26c%3DqLxwbdLLFDnp0qMKVt3zH3QT0CM2QkPiD7hEbSs5Q09szLlZcUTu2Q%3D%3D%26ch%3DcrfXb10RldCxwsqiUvpamhV1xOEWNLGYTMQPioHTbP4Xj1AvF5tpSg%3D%3D&amp;data=02%7C01%7Clcallis%40kyhousing.org%7C73a22b3219824b8506e808d75279c15c%7Caea041267f1a46ed81fd06f9287a4399%7C0%7C0%7C637068555209693973&amp;sdata=SMZdpzIpVn8Y1C9MvWwHZyF2qypxkm3Yymb2cLU0D%2BI%3D&amp;reserved=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Laticia Callis</dc:creator>
  <cp:keywords/>
  <dc:description/>
  <cp:lastModifiedBy>Laticia Callis</cp:lastModifiedBy>
  <cp:revision>1</cp:revision>
  <dcterms:created xsi:type="dcterms:W3CDTF">2019-10-24T13:29:00Z</dcterms:created>
  <dcterms:modified xsi:type="dcterms:W3CDTF">2019-10-24T13:30:00Z</dcterms:modified>
</cp:coreProperties>
</file>