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1170"/>
        <w:gridCol w:w="7470"/>
        <w:gridCol w:w="2340"/>
      </w:tblGrid>
      <w:tr w:rsidR="00507FD0" w:rsidRPr="00E007AC" w:rsidTr="00956B32">
        <w:trPr>
          <w:trHeight w:val="242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35C8" w:rsidRPr="00E007AC" w:rsidRDefault="008735C8" w:rsidP="00E90EEA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4E784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CBAC1A" wp14:editId="0296458E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-91440</wp:posOffset>
                      </wp:positionV>
                      <wp:extent cx="320040" cy="2667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5C8" w:rsidRPr="008735C8" w:rsidRDefault="008735C8">
                                  <w:pP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8735C8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9pt;margin-top:-7.2pt;width:25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" filled="f" stroked="f">
                      <v:textbox>
                        <w:txbxContent>
                          <w:p w:rsidR="008735C8" w:rsidRPr="008735C8" w:rsidRDefault="008735C8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8735C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√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7842">
              <w:rPr>
                <w:rFonts w:ascii="Arial" w:hAnsi="Arial" w:cs="Arial"/>
                <w:i/>
                <w:sz w:val="24"/>
                <w:szCs w:val="24"/>
              </w:rPr>
              <w:t xml:space="preserve">/ </w:t>
            </w:r>
            <w:r w:rsidR="00D508E7" w:rsidRPr="004E784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470" w:type="dxa"/>
            <w:shd w:val="clear" w:color="auto" w:fill="D9D9D9" w:themeFill="background1" w:themeFillShade="D9"/>
            <w:vAlign w:val="center"/>
          </w:tcPr>
          <w:p w:rsidR="008735C8" w:rsidRPr="004E7842" w:rsidRDefault="00C357F1" w:rsidP="00E90E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E7842">
              <w:rPr>
                <w:rFonts w:ascii="Arial" w:hAnsi="Arial" w:cs="Arial"/>
                <w:i/>
                <w:sz w:val="24"/>
                <w:szCs w:val="24"/>
              </w:rPr>
              <w:t>Required Documents in Client File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CF5C04" w:rsidRPr="004E7842" w:rsidRDefault="00714B01" w:rsidP="00CF5C04">
            <w:pPr>
              <w:ind w:right="-9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E7842">
              <w:rPr>
                <w:rFonts w:ascii="Arial" w:hAnsi="Arial" w:cs="Arial"/>
                <w:i/>
                <w:sz w:val="20"/>
                <w:szCs w:val="20"/>
              </w:rPr>
              <w:t>Comments</w:t>
            </w:r>
          </w:p>
          <w:p w:rsidR="00507FD0" w:rsidRPr="004E7842" w:rsidRDefault="00714B01" w:rsidP="00CF5C04">
            <w:pPr>
              <w:ind w:right="-9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E784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F5C04" w:rsidRPr="004E7842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="00C86972" w:rsidRPr="004E784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E7842">
              <w:rPr>
                <w:rFonts w:ascii="Arial" w:hAnsi="Arial" w:cs="Arial"/>
                <w:i/>
                <w:sz w:val="20"/>
                <w:szCs w:val="20"/>
              </w:rPr>
              <w:t>received,</w:t>
            </w:r>
            <w:r w:rsidR="00C86972" w:rsidRPr="004E7842">
              <w:rPr>
                <w:rFonts w:ascii="Arial" w:hAnsi="Arial" w:cs="Arial"/>
                <w:i/>
                <w:sz w:val="20"/>
                <w:szCs w:val="20"/>
              </w:rPr>
              <w:t xml:space="preserve"> etc.)</w:t>
            </w:r>
          </w:p>
        </w:tc>
      </w:tr>
      <w:tr w:rsidR="00F27312" w:rsidTr="00CF5C04">
        <w:trPr>
          <w:trHeight w:val="98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General Authorization to Release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HMIS Release of Information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E7C" w:rsidTr="00CF5C04">
        <w:tc>
          <w:tcPr>
            <w:tcW w:w="1170" w:type="dxa"/>
          </w:tcPr>
          <w:p w:rsidR="005E7E7C" w:rsidRPr="001D17F3" w:rsidRDefault="005E7E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5E7E7C" w:rsidRPr="001D17F3" w:rsidRDefault="005E7E7C" w:rsidP="003254E7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HMIS Intake form(s) for all household members</w:t>
            </w:r>
          </w:p>
        </w:tc>
        <w:tc>
          <w:tcPr>
            <w:tcW w:w="2340" w:type="dxa"/>
          </w:tcPr>
          <w:p w:rsidR="005E7E7C" w:rsidRPr="001D17F3" w:rsidRDefault="005E7E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3254E7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Client Verification of Receipt of Required Documents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3254E7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Homelessness Eligibility Verification Checklist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78327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Homelessness status supporting source documentation</w:t>
            </w:r>
            <w:r w:rsidR="0072567A" w:rsidRPr="001D17F3">
              <w:rPr>
                <w:rFonts w:ascii="Arial" w:hAnsi="Arial" w:cs="Arial"/>
                <w:sz w:val="20"/>
                <w:szCs w:val="20"/>
              </w:rPr>
              <w:t xml:space="preserve"> or forms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Income documentation (Prevention only unless required by agency program or when rapid rehousing rent based on income)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78327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Income calculations – documentation of how income was calculated – if required as indicated above.</w:t>
            </w:r>
            <w:r w:rsidR="00B5602C" w:rsidRPr="001D17F3">
              <w:rPr>
                <w:rFonts w:ascii="Arial" w:hAnsi="Arial" w:cs="Arial"/>
                <w:sz w:val="20"/>
                <w:szCs w:val="20"/>
              </w:rPr>
              <w:t xml:space="preserve"> Prevention must be less than 30% AMI to qualify for ESG.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0B4AD9" w:rsidP="00F2731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D72DD6" w:rsidRPr="001D17F3"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F27312" w:rsidRPr="001D17F3">
              <w:rPr>
                <w:rFonts w:ascii="Arial" w:hAnsi="Arial" w:cs="Arial"/>
                <w:sz w:val="20"/>
                <w:szCs w:val="20"/>
              </w:rPr>
              <w:t>Housing Plan</w:t>
            </w:r>
            <w:r w:rsidRPr="001D17F3">
              <w:rPr>
                <w:rFonts w:ascii="Arial" w:hAnsi="Arial" w:cs="Arial"/>
                <w:sz w:val="20"/>
                <w:szCs w:val="20"/>
              </w:rPr>
              <w:t xml:space="preserve"> form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DD43B3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Habitability Inspection form (required whenever the client is assisted to stay in a unit or with a move to another unit.  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F27312" w:rsidP="00854BD5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Lead Screening Worksheets (except for units constructed post 1978, required same as Habitability Inspection as indicated above)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CF5C04"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F27312" w:rsidRPr="001D17F3" w:rsidRDefault="005E7E7C" w:rsidP="001D17F3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Copy of Lease – required </w:t>
            </w:r>
            <w:r w:rsidR="00F27312" w:rsidRPr="001D17F3">
              <w:rPr>
                <w:rFonts w:ascii="Arial" w:hAnsi="Arial" w:cs="Arial"/>
                <w:sz w:val="20"/>
                <w:szCs w:val="20"/>
              </w:rPr>
              <w:t>whe</w:t>
            </w:r>
            <w:r w:rsidRPr="001D17F3">
              <w:rPr>
                <w:rFonts w:ascii="Arial" w:hAnsi="Arial" w:cs="Arial"/>
                <w:sz w:val="20"/>
                <w:szCs w:val="20"/>
              </w:rPr>
              <w:t>n paying rent</w:t>
            </w:r>
            <w:r w:rsidR="00F27312" w:rsidRPr="001D17F3">
              <w:rPr>
                <w:rFonts w:ascii="Arial" w:hAnsi="Arial" w:cs="Arial"/>
                <w:sz w:val="20"/>
                <w:szCs w:val="20"/>
              </w:rPr>
              <w:t xml:space="preserve"> and rental arrears, however if no written lease available for arrears, documentation of an oral agreement and other financial records, rent ledgers, or cancelled checks from the landlord will suff</w:t>
            </w:r>
            <w:r w:rsidRPr="001D17F3">
              <w:rPr>
                <w:rFonts w:ascii="Arial" w:hAnsi="Arial" w:cs="Arial"/>
                <w:sz w:val="20"/>
                <w:szCs w:val="20"/>
              </w:rPr>
              <w:t>ice</w:t>
            </w:r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12" w:rsidTr="001D17F3">
        <w:trPr>
          <w:trHeight w:val="2195"/>
        </w:trPr>
        <w:tc>
          <w:tcPr>
            <w:tcW w:w="117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674DA5" w:rsidRPr="001D17F3" w:rsidRDefault="00F27312" w:rsidP="009A03C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674DA5" w:rsidRPr="001D17F3">
              <w:rPr>
                <w:rFonts w:ascii="Arial" w:hAnsi="Arial" w:cs="Arial"/>
                <w:sz w:val="20"/>
                <w:szCs w:val="20"/>
              </w:rPr>
              <w:t>Housing Relocation and Stabilization Services – source documentation of expense and other documentation as indicated below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74DA5" w:rsidRPr="001D17F3" w:rsidRDefault="00674DA5" w:rsidP="00674DA5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_____Rental</w:t>
            </w:r>
            <w:r w:rsidR="00F27312" w:rsidRPr="001D17F3">
              <w:rPr>
                <w:rFonts w:ascii="Arial" w:hAnsi="Arial" w:cs="Arial"/>
                <w:sz w:val="20"/>
                <w:szCs w:val="20"/>
              </w:rPr>
              <w:t xml:space="preserve"> application fee assistance </w:t>
            </w:r>
          </w:p>
          <w:p w:rsidR="00674DA5" w:rsidRPr="001D17F3" w:rsidRDefault="00674DA5" w:rsidP="00674DA5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_____Utility deposit or utility payment (including arrears)</w:t>
            </w:r>
          </w:p>
          <w:p w:rsidR="009154B9" w:rsidRPr="001D17F3" w:rsidRDefault="00674DA5" w:rsidP="00674DA5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>Moving cost assistance</w:t>
            </w:r>
            <w:r w:rsidR="006D7788" w:rsidRPr="001D17F3">
              <w:rPr>
                <w:rFonts w:ascii="Arial" w:hAnsi="Arial" w:cs="Arial"/>
                <w:sz w:val="20"/>
                <w:szCs w:val="20"/>
              </w:rPr>
              <w:t>, and</w:t>
            </w:r>
            <w:r w:rsidR="001D17F3" w:rsidRPr="001D17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 xml:space="preserve"> _____ Evidence procurement policy followed</w:t>
            </w:r>
          </w:p>
          <w:p w:rsidR="00674DA5" w:rsidRPr="001D17F3" w:rsidRDefault="006D7788" w:rsidP="00674DA5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_____Legal assistance, and</w:t>
            </w:r>
            <w:r w:rsidR="001D17F3" w:rsidRPr="001D1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7F3" w:rsidRPr="001D1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>_____ E</w:t>
            </w:r>
            <w:r w:rsidR="00674DA5" w:rsidRPr="001D17F3">
              <w:rPr>
                <w:rFonts w:ascii="Arial" w:hAnsi="Arial" w:cs="Arial"/>
                <w:sz w:val="20"/>
                <w:szCs w:val="20"/>
              </w:rPr>
              <w:t>vidence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 xml:space="preserve"> of license</w:t>
            </w:r>
            <w:r w:rsidR="001D17F3" w:rsidRPr="001D17F3">
              <w:rPr>
                <w:rFonts w:ascii="Arial" w:hAnsi="Arial" w:cs="Arial"/>
                <w:sz w:val="20"/>
                <w:szCs w:val="20"/>
              </w:rPr>
              <w:t>/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>g</w:t>
            </w:r>
            <w:r w:rsidR="00674DA5" w:rsidRPr="001D17F3">
              <w:rPr>
                <w:rFonts w:ascii="Arial" w:hAnsi="Arial" w:cs="Arial"/>
                <w:sz w:val="20"/>
                <w:szCs w:val="20"/>
              </w:rPr>
              <w:t>ood standing with bar</w:t>
            </w:r>
          </w:p>
          <w:p w:rsidR="00674DA5" w:rsidRPr="001D17F3" w:rsidRDefault="009154B9" w:rsidP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</w:t>
            </w:r>
            <w:r w:rsidR="001D17F3" w:rsidRPr="001D17F3">
              <w:rPr>
                <w:rFonts w:ascii="Arial" w:hAnsi="Arial" w:cs="Arial"/>
                <w:sz w:val="20"/>
                <w:szCs w:val="20"/>
              </w:rPr>
              <w:t>Credit repair assistance</w:t>
            </w:r>
          </w:p>
          <w:p w:rsidR="009154B9" w:rsidRPr="001D17F3" w:rsidRDefault="009154B9" w:rsidP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_____Housing Search and Placement</w:t>
            </w:r>
          </w:p>
          <w:p w:rsidR="009154B9" w:rsidRDefault="009154B9" w:rsidP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</w:t>
            </w:r>
            <w:r w:rsidR="001D17F3" w:rsidRPr="001D17F3">
              <w:rPr>
                <w:rFonts w:ascii="Arial" w:hAnsi="Arial" w:cs="Arial"/>
                <w:sz w:val="20"/>
                <w:szCs w:val="20"/>
              </w:rPr>
              <w:t>Case management</w:t>
            </w:r>
          </w:p>
          <w:p w:rsidR="00DD43B3" w:rsidRPr="001D17F3" w:rsidRDefault="00DD43B3" w:rsidP="00915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_____Security Deposits</w:t>
            </w:r>
            <w:bookmarkStart w:id="0" w:name="_GoBack"/>
            <w:bookmarkEnd w:id="0"/>
          </w:p>
        </w:tc>
        <w:tc>
          <w:tcPr>
            <w:tcW w:w="2340" w:type="dxa"/>
          </w:tcPr>
          <w:p w:rsidR="00F27312" w:rsidRPr="001D17F3" w:rsidRDefault="00F273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DA5" w:rsidTr="00956B32">
        <w:trPr>
          <w:trHeight w:val="1475"/>
        </w:trPr>
        <w:tc>
          <w:tcPr>
            <w:tcW w:w="1170" w:type="dxa"/>
          </w:tcPr>
          <w:p w:rsidR="00674DA5" w:rsidRPr="001D17F3" w:rsidRDefault="00674D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Pr="001D17F3" w:rsidRDefault="00674DA5" w:rsidP="00E544D2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>Rental A</w:t>
            </w:r>
            <w:r w:rsidRPr="001D17F3">
              <w:rPr>
                <w:rFonts w:ascii="Arial" w:hAnsi="Arial" w:cs="Arial"/>
                <w:sz w:val="20"/>
                <w:szCs w:val="20"/>
              </w:rPr>
              <w:t>ssistance</w:t>
            </w:r>
            <w:r w:rsidR="000B4AD9" w:rsidRPr="001D17F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D1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4B9" w:rsidRPr="001D17F3">
              <w:rPr>
                <w:rFonts w:ascii="Arial" w:hAnsi="Arial" w:cs="Arial"/>
                <w:sz w:val="20"/>
                <w:szCs w:val="20"/>
              </w:rPr>
              <w:t>_____short term  _____ medium term   _____arrears</w:t>
            </w:r>
          </w:p>
          <w:p w:rsidR="009154B9" w:rsidRPr="001D17F3" w:rsidRDefault="009154B9" w:rsidP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</w:t>
            </w:r>
            <w:r w:rsidR="00674DA5" w:rsidRPr="001D17F3">
              <w:rPr>
                <w:rFonts w:ascii="Arial" w:hAnsi="Arial" w:cs="Arial"/>
                <w:sz w:val="20"/>
                <w:szCs w:val="20"/>
              </w:rPr>
              <w:t xml:space="preserve">Rental Assistance Agreement </w:t>
            </w:r>
          </w:p>
          <w:p w:rsidR="005B035B" w:rsidRPr="001D17F3" w:rsidRDefault="005B035B" w:rsidP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_____ESG Rent Reasonableness Checklist</w:t>
            </w:r>
          </w:p>
          <w:p w:rsidR="005B035B" w:rsidRPr="001D17F3" w:rsidRDefault="005B035B" w:rsidP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_____Utility Allowance Chart</w:t>
            </w:r>
          </w:p>
          <w:p w:rsidR="005B035B" w:rsidRPr="001D17F3" w:rsidRDefault="005B035B" w:rsidP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_____ Printout of HUD’s current FMR data</w:t>
            </w:r>
          </w:p>
          <w:p w:rsidR="00674DA5" w:rsidRPr="001D17F3" w:rsidRDefault="005B035B" w:rsidP="00E90EEA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="006D7788" w:rsidRPr="001D17F3">
              <w:rPr>
                <w:rFonts w:ascii="Arial" w:hAnsi="Arial" w:cs="Arial"/>
                <w:sz w:val="20"/>
                <w:szCs w:val="20"/>
              </w:rPr>
              <w:t>In</w:t>
            </w:r>
            <w:r w:rsidRPr="001D17F3">
              <w:rPr>
                <w:rFonts w:ascii="Arial" w:hAnsi="Arial" w:cs="Arial"/>
                <w:sz w:val="20"/>
                <w:szCs w:val="20"/>
              </w:rPr>
              <w:t>come based</w:t>
            </w:r>
            <w:r w:rsidR="006D7788" w:rsidRPr="001D17F3">
              <w:rPr>
                <w:rFonts w:ascii="Arial" w:hAnsi="Arial" w:cs="Arial"/>
                <w:sz w:val="20"/>
                <w:szCs w:val="20"/>
              </w:rPr>
              <w:t xml:space="preserve"> rental assistance - </w:t>
            </w:r>
            <w:r w:rsidR="000B4AD9" w:rsidRPr="001D17F3">
              <w:rPr>
                <w:rFonts w:ascii="Arial" w:hAnsi="Arial" w:cs="Arial"/>
                <w:sz w:val="20"/>
                <w:szCs w:val="20"/>
              </w:rPr>
              <w:t>income/rent calculation</w:t>
            </w:r>
          </w:p>
        </w:tc>
        <w:tc>
          <w:tcPr>
            <w:tcW w:w="2340" w:type="dxa"/>
          </w:tcPr>
          <w:p w:rsidR="00674DA5" w:rsidRPr="001D17F3" w:rsidRDefault="00674D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4B9" w:rsidTr="00CF5C04">
        <w:tc>
          <w:tcPr>
            <w:tcW w:w="117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Pr="001D17F3" w:rsidRDefault="000B4AD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Client Housing Plan Update – completed at the minimum once per month case management meeting.</w:t>
            </w:r>
          </w:p>
        </w:tc>
        <w:tc>
          <w:tcPr>
            <w:tcW w:w="234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4B9" w:rsidTr="00956B32">
        <w:trPr>
          <w:trHeight w:val="2402"/>
        </w:trPr>
        <w:tc>
          <w:tcPr>
            <w:tcW w:w="117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5B035B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Recertification</w:t>
            </w:r>
            <w:r w:rsidR="000B4AD9" w:rsidRPr="001D17F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B035B" w:rsidRPr="001D17F3">
              <w:rPr>
                <w:rFonts w:ascii="Arial" w:hAnsi="Arial" w:cs="Arial"/>
                <w:sz w:val="20"/>
                <w:szCs w:val="20"/>
              </w:rPr>
              <w:t>_____ Prevention (quarterly)  _____Rapid Rehousing (annually)</w:t>
            </w:r>
          </w:p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5B035B" w:rsidRPr="001D17F3">
              <w:rPr>
                <w:rFonts w:ascii="Arial" w:hAnsi="Arial" w:cs="Arial"/>
                <w:sz w:val="20"/>
                <w:szCs w:val="20"/>
              </w:rPr>
              <w:t>Recertification application</w:t>
            </w:r>
          </w:p>
          <w:p w:rsidR="009154B9" w:rsidRPr="001D17F3" w:rsidRDefault="005B035B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  Homelessness Eligibility Verification Checklist</w:t>
            </w:r>
          </w:p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</w:t>
            </w:r>
            <w:r w:rsidR="005B035B" w:rsidRPr="001D17F3">
              <w:rPr>
                <w:rFonts w:ascii="Arial" w:hAnsi="Arial" w:cs="Arial"/>
                <w:sz w:val="20"/>
                <w:szCs w:val="20"/>
              </w:rPr>
              <w:t xml:space="preserve">  Homelessness status supporting source documentation</w:t>
            </w:r>
            <w:r w:rsidR="006D7788" w:rsidRPr="001D17F3">
              <w:rPr>
                <w:rFonts w:ascii="Arial" w:hAnsi="Arial" w:cs="Arial"/>
                <w:sz w:val="20"/>
                <w:szCs w:val="20"/>
              </w:rPr>
              <w:t xml:space="preserve"> or forms</w:t>
            </w:r>
          </w:p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5B035B" w:rsidRPr="001D17F3">
              <w:rPr>
                <w:rFonts w:ascii="Arial" w:hAnsi="Arial" w:cs="Arial"/>
                <w:sz w:val="20"/>
                <w:szCs w:val="20"/>
              </w:rPr>
              <w:t>Income documentation</w:t>
            </w:r>
          </w:p>
          <w:p w:rsidR="00B5602C" w:rsidRPr="001D17F3" w:rsidRDefault="00B5602C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  Income calculation</w:t>
            </w:r>
          </w:p>
          <w:p w:rsidR="00CF5C04" w:rsidRPr="001D17F3" w:rsidRDefault="00CF5C04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  Habitability Inspection (ongoing assistance requires re-inspection)</w:t>
            </w:r>
          </w:p>
          <w:p w:rsidR="00CF5C04" w:rsidRPr="001D17F3" w:rsidRDefault="00CF5C04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  Lead Screening Wor</w:t>
            </w:r>
            <w:r w:rsidR="006D7788" w:rsidRPr="001D17F3">
              <w:rPr>
                <w:rFonts w:ascii="Arial" w:hAnsi="Arial" w:cs="Arial"/>
                <w:sz w:val="20"/>
                <w:szCs w:val="20"/>
              </w:rPr>
              <w:t>ksheets, if applicable</w:t>
            </w:r>
          </w:p>
          <w:p w:rsidR="009154B9" w:rsidRPr="001D17F3" w:rsidRDefault="00B5602C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  Written notification of recertification outcome sent to client</w:t>
            </w:r>
          </w:p>
          <w:p w:rsidR="000B4AD9" w:rsidRPr="001D17F3" w:rsidRDefault="000B4AD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____  HMIS Interim Form (annually)</w:t>
            </w:r>
          </w:p>
        </w:tc>
        <w:tc>
          <w:tcPr>
            <w:tcW w:w="234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4B9" w:rsidTr="00CF5C04">
        <w:tc>
          <w:tcPr>
            <w:tcW w:w="117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Pr="001D17F3" w:rsidRDefault="000B4AD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Case Management notes</w:t>
            </w:r>
          </w:p>
        </w:tc>
        <w:tc>
          <w:tcPr>
            <w:tcW w:w="234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4B9" w:rsidTr="00CF5C04">
        <w:tc>
          <w:tcPr>
            <w:tcW w:w="117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9154B9" w:rsidRPr="001D17F3" w:rsidRDefault="000B4AD9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Client Plan to Retain Housing – completed at exit</w:t>
            </w:r>
          </w:p>
        </w:tc>
        <w:tc>
          <w:tcPr>
            <w:tcW w:w="2340" w:type="dxa"/>
          </w:tcPr>
          <w:p w:rsidR="009154B9" w:rsidRPr="001D17F3" w:rsidRDefault="0091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D94" w:rsidTr="00CF5C04">
        <w:tc>
          <w:tcPr>
            <w:tcW w:w="1170" w:type="dxa"/>
          </w:tcPr>
          <w:p w:rsidR="00557D94" w:rsidRPr="001D17F3" w:rsidRDefault="00557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557D94" w:rsidRPr="001D17F3" w:rsidRDefault="00557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Documentation of termination of assistance, if applicable</w:t>
            </w:r>
          </w:p>
        </w:tc>
        <w:tc>
          <w:tcPr>
            <w:tcW w:w="2340" w:type="dxa"/>
          </w:tcPr>
          <w:p w:rsidR="00557D94" w:rsidRPr="001D17F3" w:rsidRDefault="00557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F3" w:rsidTr="00CF5C04">
        <w:tc>
          <w:tcPr>
            <w:tcW w:w="1170" w:type="dxa"/>
          </w:tcPr>
          <w:p w:rsidR="001D17F3" w:rsidRPr="001D17F3" w:rsidRDefault="001D1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:rsidR="001D17F3" w:rsidRPr="001D17F3" w:rsidRDefault="001D17F3">
            <w:pPr>
              <w:rPr>
                <w:rFonts w:ascii="Arial" w:hAnsi="Arial" w:cs="Arial"/>
                <w:sz w:val="20"/>
                <w:szCs w:val="20"/>
              </w:rPr>
            </w:pPr>
            <w:r w:rsidRPr="001D17F3">
              <w:rPr>
                <w:rFonts w:ascii="Arial" w:hAnsi="Arial" w:cs="Arial"/>
                <w:sz w:val="20"/>
                <w:szCs w:val="20"/>
              </w:rPr>
              <w:t>HMIS Exit form</w:t>
            </w:r>
          </w:p>
        </w:tc>
        <w:tc>
          <w:tcPr>
            <w:tcW w:w="2340" w:type="dxa"/>
          </w:tcPr>
          <w:p w:rsidR="001D17F3" w:rsidRPr="001D17F3" w:rsidRDefault="001D1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17F3" w:rsidRDefault="001D17F3" w:rsidP="00623957"/>
    <w:sectPr w:rsidR="001D17F3" w:rsidSect="00283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80" w:right="720" w:bottom="100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49" w:rsidRDefault="00C13D49" w:rsidP="00016145">
      <w:pPr>
        <w:spacing w:after="0" w:line="240" w:lineRule="auto"/>
      </w:pPr>
      <w:r>
        <w:separator/>
      </w:r>
    </w:p>
  </w:endnote>
  <w:endnote w:type="continuationSeparator" w:id="0">
    <w:p w:rsidR="00C13D49" w:rsidRDefault="00C13D49" w:rsidP="000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3C" w:rsidRDefault="002831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32" w:rsidRDefault="00956B32">
    <w:pPr>
      <w:pStyle w:val="Footer"/>
      <w:pBdr>
        <w:top w:val="thinThickSmallGap" w:sz="24" w:space="1" w:color="622423" w:themeColor="accent2" w:themeShade="7F"/>
      </w:pBdr>
      <w:rPr>
        <w:rFonts w:ascii="Arial" w:eastAsia="Times New Roman" w:hAnsi="Arial" w:cs="Arial"/>
        <w:b/>
      </w:rPr>
    </w:pPr>
    <w:r>
      <w:rPr>
        <w:rFonts w:ascii="Arial" w:eastAsiaTheme="majorEastAsia" w:hAnsi="Arial" w:cs="Arial"/>
        <w:b/>
        <w:sz w:val="20"/>
        <w:szCs w:val="20"/>
      </w:rPr>
      <w:tab/>
    </w:r>
    <w:r>
      <w:rPr>
        <w:rFonts w:ascii="Arial" w:eastAsiaTheme="majorEastAsia" w:hAnsi="Arial" w:cs="Arial"/>
        <w:b/>
        <w:sz w:val="20"/>
        <w:szCs w:val="20"/>
      </w:rPr>
      <w:tab/>
    </w:r>
    <w:r w:rsidRPr="00063967">
      <w:rPr>
        <w:rFonts w:ascii="Arial" w:eastAsia="Times New Roman" w:hAnsi="Arial" w:cs="Arial"/>
        <w:sz w:val="18"/>
        <w:szCs w:val="18"/>
      </w:rPr>
      <w:t xml:space="preserve"> (Rev. 8/14)</w:t>
    </w:r>
    <w:r>
      <w:rPr>
        <w:rFonts w:ascii="Arial" w:eastAsia="Times New Roman" w:hAnsi="Arial" w:cs="Arial"/>
        <w:sz w:val="18"/>
        <w:szCs w:val="18"/>
      </w:rPr>
      <w:t xml:space="preserve">         </w:t>
    </w:r>
    <w:r>
      <w:rPr>
        <w:rFonts w:ascii="Arial" w:eastAsia="Times New Roman" w:hAnsi="Arial" w:cs="Arial"/>
        <w:b/>
      </w:rPr>
      <w:tab/>
      <w:t xml:space="preserve"> </w:t>
    </w:r>
  </w:p>
  <w:p w:rsidR="00956B32" w:rsidRDefault="00956B32" w:rsidP="00956B32">
    <w:pPr>
      <w:pStyle w:val="Footer"/>
      <w:pBdr>
        <w:top w:val="thinThickSmallGap" w:sz="24" w:space="1" w:color="622423" w:themeColor="accent2" w:themeShade="7F"/>
      </w:pBd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  <w:r>
      <w:rPr>
        <w:noProof/>
      </w:rPr>
      <w:drawing>
        <wp:inline distT="0" distB="0" distL="0" distR="0" wp14:anchorId="45D19E3C" wp14:editId="15B043EF">
          <wp:extent cx="419100" cy="42862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6B32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3C" w:rsidRDefault="002831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49" w:rsidRDefault="00C13D49" w:rsidP="00016145">
      <w:pPr>
        <w:spacing w:after="0" w:line="240" w:lineRule="auto"/>
      </w:pPr>
      <w:r>
        <w:separator/>
      </w:r>
    </w:p>
  </w:footnote>
  <w:footnote w:type="continuationSeparator" w:id="0">
    <w:p w:rsidR="00C13D49" w:rsidRDefault="00C13D49" w:rsidP="0001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3C" w:rsidRDefault="002831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24"/>
        <w:szCs w:val="24"/>
      </w:rPr>
      <w:alias w:val="Title"/>
      <w:id w:val="77738743"/>
      <w:placeholder>
        <w:docPart w:val="9B8D44E18E8642DDA9D03D582E1ABC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D05EA" w:rsidRPr="00BD05EA" w:rsidRDefault="00BD05EA" w:rsidP="0028313C">
        <w:pPr>
          <w:pStyle w:val="Header"/>
          <w:pBdr>
            <w:bottom w:val="thickThinSmallGap" w:sz="24" w:space="0" w:color="622423" w:themeColor="accent2" w:themeShade="7F"/>
          </w:pBdr>
          <w:jc w:val="center"/>
          <w:rPr>
            <w:rFonts w:ascii="Arial" w:eastAsiaTheme="majorEastAsia" w:hAnsi="Arial" w:cs="Arial"/>
            <w:b/>
            <w:sz w:val="24"/>
            <w:szCs w:val="24"/>
          </w:rPr>
        </w:pPr>
        <w:r w:rsidRPr="00BD05EA">
          <w:rPr>
            <w:rFonts w:ascii="Arial" w:eastAsiaTheme="majorEastAsia" w:hAnsi="Arial" w:cs="Arial"/>
            <w:b/>
            <w:sz w:val="24"/>
            <w:szCs w:val="24"/>
          </w:rPr>
          <w:t>ESG Prevention /Rapid Rehousing Client File Checklist</w:t>
        </w:r>
      </w:p>
    </w:sdtContent>
  </w:sdt>
  <w:p w:rsidR="00BD05EA" w:rsidRPr="00BD05EA" w:rsidRDefault="00BD05EA" w:rsidP="00BD05EA">
    <w:pPr>
      <w:spacing w:after="0" w:line="240" w:lineRule="auto"/>
      <w:ind w:right="234"/>
      <w:jc w:val="both"/>
      <w:rPr>
        <w:rFonts w:ascii="Arial" w:eastAsia="Times New Roman" w:hAnsi="Arial" w:cs="Arial"/>
      </w:rPr>
    </w:pPr>
    <w:r w:rsidRPr="00BD05EA">
      <w:rPr>
        <w:rFonts w:ascii="Arial" w:eastAsia="Times New Roman" w:hAnsi="Arial" w:cs="Arial"/>
      </w:rPr>
      <w:t>RE:</w:t>
    </w:r>
    <w:r w:rsidRPr="00BD05EA">
      <w:rPr>
        <w:rFonts w:ascii="Arial" w:eastAsia="Times New Roman" w:hAnsi="Arial" w:cs="Arial"/>
      </w:rPr>
      <w:tab/>
      <w:t xml:space="preserve">_________________________________    </w:t>
    </w:r>
    <w:proofErr w:type="gramStart"/>
    <w:r w:rsidRPr="00BD05EA">
      <w:rPr>
        <w:rFonts w:ascii="Arial" w:eastAsia="Times New Roman" w:hAnsi="Arial" w:cs="Arial"/>
      </w:rPr>
      <w:t>SSN  _</w:t>
    </w:r>
    <w:proofErr w:type="gramEnd"/>
    <w:r w:rsidRPr="00BD05EA">
      <w:rPr>
        <w:rFonts w:ascii="Arial" w:eastAsia="Times New Roman" w:hAnsi="Arial" w:cs="Arial"/>
      </w:rPr>
      <w:t>__</w:t>
    </w:r>
    <w:r w:rsidRPr="00BD05EA">
      <w:rPr>
        <w:rFonts w:ascii="Arial" w:eastAsia="Times New Roman" w:hAnsi="Arial" w:cs="Arial"/>
        <w:u w:val="single"/>
      </w:rPr>
      <w:t>XXX-XX-__________________</w:t>
    </w:r>
    <w:r w:rsidRPr="00BD05EA">
      <w:rPr>
        <w:rFonts w:ascii="Arial" w:eastAsia="Times New Roman" w:hAnsi="Arial" w:cs="Arial"/>
      </w:rPr>
      <w:t xml:space="preserve">      </w:t>
    </w:r>
  </w:p>
  <w:p w:rsidR="00BD05EA" w:rsidRPr="00B96E21" w:rsidRDefault="00BD05EA" w:rsidP="00BD05EA">
    <w:pPr>
      <w:spacing w:after="0" w:line="240" w:lineRule="auto"/>
      <w:ind w:right="234"/>
      <w:jc w:val="both"/>
      <w:rPr>
        <w:rFonts w:ascii="Arial" w:hAnsi="Arial" w:cs="Arial"/>
        <w:b/>
        <w:sz w:val="24"/>
        <w:szCs w:val="24"/>
      </w:rPr>
    </w:pPr>
    <w:r w:rsidRPr="00BD05EA">
      <w:rPr>
        <w:rFonts w:ascii="Arial" w:eastAsia="Times New Roman" w:hAnsi="Arial" w:cs="Arial"/>
      </w:rPr>
      <w:tab/>
    </w:r>
    <w:r w:rsidRPr="00BD05EA">
      <w:rPr>
        <w:rFonts w:ascii="Arial" w:eastAsia="Times New Roman" w:hAnsi="Arial" w:cs="Arial"/>
      </w:rPr>
      <w:tab/>
      <w:t>Applicant’s Name (print)</w:t>
    </w:r>
    <w:r w:rsidRPr="00BD05EA">
      <w:rPr>
        <w:rFonts w:ascii="Arial" w:eastAsia="Times New Roman" w:hAnsi="Arial" w:cs="Arial"/>
      </w:rPr>
      <w:tab/>
    </w:r>
    <w:r w:rsidRPr="00BD05EA">
      <w:rPr>
        <w:rFonts w:ascii="Arial" w:eastAsia="Times New Roman" w:hAnsi="Arial" w:cs="Arial"/>
      </w:rPr>
      <w:tab/>
    </w:r>
    <w:r w:rsidRPr="00BD05EA">
      <w:rPr>
        <w:rFonts w:ascii="Arial" w:eastAsia="Times New Roman" w:hAnsi="Arial" w:cs="Arial"/>
      </w:rPr>
      <w:tab/>
    </w:r>
    <w:r w:rsidRPr="00BD05EA">
      <w:rPr>
        <w:rFonts w:ascii="Arial" w:eastAsia="Times New Roman" w:hAnsi="Arial" w:cs="Arial"/>
      </w:rPr>
      <w:tab/>
      <w:t>(last four digits)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3C" w:rsidRDefault="002831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9E9"/>
    <w:multiLevelType w:val="hybridMultilevel"/>
    <w:tmpl w:val="5F12C0F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77376B0"/>
    <w:multiLevelType w:val="hybridMultilevel"/>
    <w:tmpl w:val="0F4C4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31478"/>
    <w:multiLevelType w:val="hybridMultilevel"/>
    <w:tmpl w:val="50E27A10"/>
    <w:lvl w:ilvl="0" w:tplc="3E583BD2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22C80508"/>
    <w:multiLevelType w:val="hybridMultilevel"/>
    <w:tmpl w:val="574E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13C55"/>
    <w:multiLevelType w:val="hybridMultilevel"/>
    <w:tmpl w:val="0060DACA"/>
    <w:lvl w:ilvl="0" w:tplc="98A69EEA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760D28FA"/>
    <w:multiLevelType w:val="hybridMultilevel"/>
    <w:tmpl w:val="82242800"/>
    <w:lvl w:ilvl="0" w:tplc="04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45"/>
    <w:rsid w:val="00016145"/>
    <w:rsid w:val="00084116"/>
    <w:rsid w:val="000B4AD9"/>
    <w:rsid w:val="000E5782"/>
    <w:rsid w:val="001462FD"/>
    <w:rsid w:val="00190FEA"/>
    <w:rsid w:val="001D17F3"/>
    <w:rsid w:val="00257AC0"/>
    <w:rsid w:val="0028313C"/>
    <w:rsid w:val="003254E7"/>
    <w:rsid w:val="00333C87"/>
    <w:rsid w:val="004E7842"/>
    <w:rsid w:val="00507FD0"/>
    <w:rsid w:val="00557D94"/>
    <w:rsid w:val="005B035B"/>
    <w:rsid w:val="005E7E7C"/>
    <w:rsid w:val="00623957"/>
    <w:rsid w:val="00674DA5"/>
    <w:rsid w:val="006B6AC0"/>
    <w:rsid w:val="006D7788"/>
    <w:rsid w:val="00701A31"/>
    <w:rsid w:val="00702BBC"/>
    <w:rsid w:val="00706316"/>
    <w:rsid w:val="00714B01"/>
    <w:rsid w:val="00721BF8"/>
    <w:rsid w:val="0072567A"/>
    <w:rsid w:val="0074290B"/>
    <w:rsid w:val="00756CD5"/>
    <w:rsid w:val="00783279"/>
    <w:rsid w:val="00854BD5"/>
    <w:rsid w:val="00871616"/>
    <w:rsid w:val="00873171"/>
    <w:rsid w:val="008735C8"/>
    <w:rsid w:val="009154B9"/>
    <w:rsid w:val="00956B32"/>
    <w:rsid w:val="00984BCC"/>
    <w:rsid w:val="009A03C2"/>
    <w:rsid w:val="00A62C38"/>
    <w:rsid w:val="00AB78FE"/>
    <w:rsid w:val="00B5602C"/>
    <w:rsid w:val="00B96E21"/>
    <w:rsid w:val="00BD05EA"/>
    <w:rsid w:val="00C13D49"/>
    <w:rsid w:val="00C357F1"/>
    <w:rsid w:val="00C85752"/>
    <w:rsid w:val="00C86972"/>
    <w:rsid w:val="00CC0843"/>
    <w:rsid w:val="00CD0042"/>
    <w:rsid w:val="00CF5C04"/>
    <w:rsid w:val="00D508E7"/>
    <w:rsid w:val="00D72DD6"/>
    <w:rsid w:val="00DD43B3"/>
    <w:rsid w:val="00E007AC"/>
    <w:rsid w:val="00E544D2"/>
    <w:rsid w:val="00E714D9"/>
    <w:rsid w:val="00E90EEA"/>
    <w:rsid w:val="00F27312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45"/>
  </w:style>
  <w:style w:type="paragraph" w:styleId="Footer">
    <w:name w:val="footer"/>
    <w:basedOn w:val="Normal"/>
    <w:link w:val="Foot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45"/>
  </w:style>
  <w:style w:type="paragraph" w:styleId="ListParagraph">
    <w:name w:val="List Paragraph"/>
    <w:basedOn w:val="Normal"/>
    <w:uiPriority w:val="34"/>
    <w:qFormat/>
    <w:rsid w:val="00702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45"/>
  </w:style>
  <w:style w:type="paragraph" w:styleId="Footer">
    <w:name w:val="footer"/>
    <w:basedOn w:val="Normal"/>
    <w:link w:val="FooterChar"/>
    <w:uiPriority w:val="99"/>
    <w:unhideWhenUsed/>
    <w:rsid w:val="000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45"/>
  </w:style>
  <w:style w:type="paragraph" w:styleId="ListParagraph">
    <w:name w:val="List Paragraph"/>
    <w:basedOn w:val="Normal"/>
    <w:uiPriority w:val="34"/>
    <w:qFormat/>
    <w:rsid w:val="00702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8D44E18E8642DDA9D03D582E1AB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AD8E-B76B-4B4D-8401-D5896B6DA97E}"/>
      </w:docPartPr>
      <w:docPartBody>
        <w:p w:rsidR="00E45934" w:rsidRDefault="00AA22EB" w:rsidP="00AA22EB">
          <w:pPr>
            <w:pStyle w:val="9B8D44E18E8642DDA9D03D582E1ABCC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18"/>
    <w:rsid w:val="00043D18"/>
    <w:rsid w:val="00AA22EB"/>
    <w:rsid w:val="00E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6BE5BC894E435BB03525A696610FCD">
    <w:name w:val="B36BE5BC894E435BB03525A696610FCD"/>
    <w:rsid w:val="00043D18"/>
  </w:style>
  <w:style w:type="paragraph" w:customStyle="1" w:styleId="45A07ED89DF24666B6BEF58417A83FAF">
    <w:name w:val="45A07ED89DF24666B6BEF58417A83FAF"/>
    <w:rsid w:val="00043D18"/>
  </w:style>
  <w:style w:type="paragraph" w:customStyle="1" w:styleId="C794C18DCC4B435B81806DF4F45081D1">
    <w:name w:val="C794C18DCC4B435B81806DF4F45081D1"/>
    <w:rsid w:val="00043D18"/>
  </w:style>
  <w:style w:type="paragraph" w:customStyle="1" w:styleId="2D11D1B4799545CC96E4898101757DD3">
    <w:name w:val="2D11D1B4799545CC96E4898101757DD3"/>
    <w:rsid w:val="00AA22EB"/>
  </w:style>
  <w:style w:type="paragraph" w:customStyle="1" w:styleId="9B8D44E18E8642DDA9D03D582E1ABCC5">
    <w:name w:val="9B8D44E18E8642DDA9D03D582E1ABCC5"/>
    <w:rsid w:val="00AA22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6BE5BC894E435BB03525A696610FCD">
    <w:name w:val="B36BE5BC894E435BB03525A696610FCD"/>
    <w:rsid w:val="00043D18"/>
  </w:style>
  <w:style w:type="paragraph" w:customStyle="1" w:styleId="45A07ED89DF24666B6BEF58417A83FAF">
    <w:name w:val="45A07ED89DF24666B6BEF58417A83FAF"/>
    <w:rsid w:val="00043D18"/>
  </w:style>
  <w:style w:type="paragraph" w:customStyle="1" w:styleId="C794C18DCC4B435B81806DF4F45081D1">
    <w:name w:val="C794C18DCC4B435B81806DF4F45081D1"/>
    <w:rsid w:val="00043D18"/>
  </w:style>
  <w:style w:type="paragraph" w:customStyle="1" w:styleId="2D11D1B4799545CC96E4898101757DD3">
    <w:name w:val="2D11D1B4799545CC96E4898101757DD3"/>
    <w:rsid w:val="00AA22EB"/>
  </w:style>
  <w:style w:type="paragraph" w:customStyle="1" w:styleId="9B8D44E18E8642DDA9D03D582E1ABCC5">
    <w:name w:val="9B8D44E18E8642DDA9D03D582E1ABCC5"/>
    <w:rsid w:val="00AA2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ESG Prevention /Rapid Rehousing Client File Checklist</vt:lpstr>
    </vt:vector>
  </TitlesOfParts>
  <Company>Kentucky Housing Corporation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Prevention /Rapid Rehousing Client File Checklist</dc:title>
  <dc:creator>Ruth Ann Cooper</dc:creator>
  <cp:lastModifiedBy>Anne Colly Rose</cp:lastModifiedBy>
  <cp:revision>2</cp:revision>
  <cp:lastPrinted>2014-08-12T20:00:00Z</cp:lastPrinted>
  <dcterms:created xsi:type="dcterms:W3CDTF">2015-02-13T13:40:00Z</dcterms:created>
  <dcterms:modified xsi:type="dcterms:W3CDTF">2015-02-13T13:40:00Z</dcterms:modified>
</cp:coreProperties>
</file>